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924" w14:textId="61C95651" w:rsidR="008D2C29" w:rsidRPr="00C61D3D" w:rsidRDefault="009C301E" w:rsidP="006C6F15">
      <w:pPr>
        <w:pStyle w:val="NoSpacing"/>
        <w:rPr>
          <w:sz w:val="20"/>
          <w:szCs w:val="20"/>
        </w:rPr>
      </w:pPr>
      <w:r>
        <w:rPr>
          <w:sz w:val="20"/>
          <w:szCs w:val="20"/>
        </w:rPr>
        <w:t xml:space="preserve">Richmond </w:t>
      </w:r>
      <w:proofErr w:type="spellStart"/>
      <w:r>
        <w:rPr>
          <w:sz w:val="20"/>
          <w:szCs w:val="20"/>
        </w:rPr>
        <w:t>Interntional</w:t>
      </w:r>
      <w:proofErr w:type="spellEnd"/>
      <w:r>
        <w:rPr>
          <w:sz w:val="20"/>
          <w:szCs w:val="20"/>
        </w:rPr>
        <w:t xml:space="preserve"> Forest Products</w:t>
      </w:r>
    </w:p>
    <w:p w14:paraId="5D920A48" w14:textId="03D7CD55" w:rsidR="00472AE2" w:rsidRPr="00C61D3D" w:rsidRDefault="00472AE2" w:rsidP="006C6F15">
      <w:pPr>
        <w:pStyle w:val="NoSpacing"/>
        <w:rPr>
          <w:sz w:val="20"/>
          <w:szCs w:val="20"/>
        </w:rPr>
      </w:pPr>
      <w:r w:rsidRPr="00C61D3D">
        <w:rPr>
          <w:sz w:val="20"/>
          <w:szCs w:val="20"/>
        </w:rPr>
        <w:t xml:space="preserve">Order </w:t>
      </w:r>
      <w:r w:rsidR="00CD544D" w:rsidRPr="00C61D3D">
        <w:rPr>
          <w:sz w:val="20"/>
          <w:szCs w:val="20"/>
        </w:rPr>
        <w:t>Confirmation - Terms</w:t>
      </w:r>
      <w:r w:rsidRPr="00C61D3D">
        <w:rPr>
          <w:sz w:val="20"/>
          <w:szCs w:val="20"/>
        </w:rPr>
        <w:t xml:space="preserve"> and Conditions</w:t>
      </w:r>
    </w:p>
    <w:p w14:paraId="17A05A73" w14:textId="7A02D2A2" w:rsidR="006C6F15" w:rsidRPr="00210139" w:rsidRDefault="006C6F15" w:rsidP="00B8209E">
      <w:pPr>
        <w:pStyle w:val="SFPara-Clause"/>
        <w:numPr>
          <w:ilvl w:val="0"/>
          <w:numId w:val="1"/>
        </w:numPr>
        <w:jc w:val="both"/>
        <w:rPr>
          <w:szCs w:val="20"/>
        </w:rPr>
      </w:pPr>
      <w:r w:rsidRPr="00210139">
        <w:rPr>
          <w:i/>
          <w:iCs/>
          <w:szCs w:val="20"/>
        </w:rPr>
        <w:t>Definitions</w:t>
      </w:r>
      <w:r w:rsidRPr="00210139">
        <w:rPr>
          <w:szCs w:val="20"/>
        </w:rPr>
        <w:t>.</w:t>
      </w:r>
      <w:r w:rsidR="00210139">
        <w:rPr>
          <w:szCs w:val="20"/>
        </w:rPr>
        <w:t xml:space="preserve">  </w:t>
      </w:r>
      <w:r w:rsidRPr="00210139">
        <w:rPr>
          <w:szCs w:val="20"/>
        </w:rPr>
        <w:t xml:space="preserve">These Terms and Conditions of Order Confirmation are referred to below as “these Terms.” “Seller” means </w:t>
      </w:r>
      <w:r w:rsidR="009C301E">
        <w:rPr>
          <w:szCs w:val="20"/>
        </w:rPr>
        <w:t>Richmond International Forest Products</w:t>
      </w:r>
      <w:r w:rsidR="00B32A66">
        <w:rPr>
          <w:szCs w:val="20"/>
        </w:rPr>
        <w:t xml:space="preserve"> and shall be for the benefit of </w:t>
      </w:r>
      <w:r w:rsidR="009C301E">
        <w:rPr>
          <w:szCs w:val="20"/>
        </w:rPr>
        <w:t>Richmond International Forest Products</w:t>
      </w:r>
      <w:r w:rsidR="00B32A66">
        <w:rPr>
          <w:szCs w:val="20"/>
        </w:rPr>
        <w:t xml:space="preserve"> and its affiliates who may also sell to Buyer (“</w:t>
      </w:r>
      <w:r w:rsidR="003D13EF">
        <w:rPr>
          <w:szCs w:val="20"/>
        </w:rPr>
        <w:t>Affiliates</w:t>
      </w:r>
      <w:r w:rsidR="00B32A66">
        <w:rPr>
          <w:szCs w:val="20"/>
        </w:rPr>
        <w:t>”)</w:t>
      </w:r>
      <w:r w:rsidRPr="00210139">
        <w:rPr>
          <w:szCs w:val="20"/>
        </w:rPr>
        <w:t>.  “Buyer” means the company referenced in the Order Confirmation or corresponding credit application, and its subsidiaries</w:t>
      </w:r>
      <w:r w:rsidR="00210139">
        <w:rPr>
          <w:szCs w:val="20"/>
        </w:rPr>
        <w:t xml:space="preserve"> and affiliates</w:t>
      </w:r>
      <w:r w:rsidRPr="00210139">
        <w:rPr>
          <w:szCs w:val="20"/>
        </w:rPr>
        <w:t xml:space="preserve"> ordering Goods from Buyer.  These Terms and the quotation or order confirmation into which they are incorporated are referred to collectively </w:t>
      </w:r>
      <w:r w:rsidR="00210139">
        <w:rPr>
          <w:szCs w:val="20"/>
        </w:rPr>
        <w:t>herein</w:t>
      </w:r>
      <w:r w:rsidRPr="00210139">
        <w:rPr>
          <w:szCs w:val="20"/>
        </w:rPr>
        <w:t xml:space="preserve"> as the “Order Confirmation.” The order evidenced by the Order Confirmation is the “Order.” The goods to be purchased by the Buyer under the Order are referred to as the “Goods.”</w:t>
      </w:r>
    </w:p>
    <w:p w14:paraId="17986F65" w14:textId="5B8BB600" w:rsidR="006C6F15" w:rsidRPr="00C61D3D" w:rsidRDefault="006C6F15" w:rsidP="00B8209E">
      <w:pPr>
        <w:pStyle w:val="SFPara-Clause"/>
        <w:numPr>
          <w:ilvl w:val="0"/>
          <w:numId w:val="1"/>
        </w:numPr>
        <w:jc w:val="both"/>
        <w:rPr>
          <w:szCs w:val="20"/>
        </w:rPr>
      </w:pPr>
      <w:r w:rsidRPr="00C61D3D">
        <w:rPr>
          <w:i/>
          <w:iCs/>
          <w:szCs w:val="20"/>
        </w:rPr>
        <w:t>Applicability</w:t>
      </w:r>
      <w:r w:rsidRPr="00C61D3D">
        <w:rPr>
          <w:szCs w:val="20"/>
        </w:rPr>
        <w:t xml:space="preserve">.  </w:t>
      </w:r>
    </w:p>
    <w:p w14:paraId="28069A4E" w14:textId="39005CEA" w:rsidR="006C6F15" w:rsidRPr="00210139" w:rsidRDefault="006C6F15" w:rsidP="00B8209E">
      <w:pPr>
        <w:pStyle w:val="SFParasubclause1"/>
        <w:numPr>
          <w:ilvl w:val="1"/>
          <w:numId w:val="1"/>
        </w:numPr>
        <w:ind w:left="360"/>
        <w:jc w:val="both"/>
        <w:rPr>
          <w:rFonts w:cstheme="minorHAnsi"/>
          <w:szCs w:val="20"/>
        </w:rPr>
      </w:pPr>
      <w:r w:rsidRPr="00210139">
        <w:rPr>
          <w:rFonts w:cstheme="minorHAnsi"/>
          <w:szCs w:val="20"/>
        </w:rPr>
        <w:t>These Terms</w:t>
      </w:r>
      <w:r w:rsidR="003D7856" w:rsidRPr="00210139">
        <w:rPr>
          <w:rFonts w:cstheme="minorHAnsi"/>
          <w:szCs w:val="20"/>
        </w:rPr>
        <w:t xml:space="preserve"> and the Buyer’s </w:t>
      </w:r>
      <w:r w:rsidR="00FE7DED">
        <w:rPr>
          <w:rFonts w:cstheme="minorHAnsi"/>
          <w:szCs w:val="20"/>
        </w:rPr>
        <w:t>accepted</w:t>
      </w:r>
      <w:r w:rsidR="003D7856" w:rsidRPr="00210139">
        <w:rPr>
          <w:rFonts w:cstheme="minorHAnsi"/>
          <w:szCs w:val="20"/>
        </w:rPr>
        <w:t xml:space="preserve"> credit application</w:t>
      </w:r>
      <w:r w:rsidRPr="00210139">
        <w:rPr>
          <w:rFonts w:cstheme="minorHAnsi"/>
          <w:szCs w:val="20"/>
        </w:rPr>
        <w:t xml:space="preserve"> are the only terms which govern the sale of the Goods by Seller </w:t>
      </w:r>
      <w:r w:rsidRPr="00511E23">
        <w:rPr>
          <w:rFonts w:cstheme="minorHAnsi"/>
          <w:szCs w:val="20"/>
        </w:rPr>
        <w:t xml:space="preserve">to </w:t>
      </w:r>
      <w:r w:rsidRPr="00511E23">
        <w:rPr>
          <w:rFonts w:asciiTheme="minorHAnsi" w:hAnsiTheme="minorHAnsi" w:cstheme="minorHAnsi"/>
          <w:szCs w:val="20"/>
        </w:rPr>
        <w:t>Buyer</w:t>
      </w:r>
      <w:r w:rsidRPr="00210139">
        <w:rPr>
          <w:rFonts w:cstheme="minorHAnsi"/>
          <w:szCs w:val="20"/>
        </w:rPr>
        <w:t>. Notwithstanding anything herein to the contrary, if a written contract signed by both parties is in existence covering the sale of the Goods covered hereby, the terms and conditions of said contract shall prevail to the extent they are inconsistent with these Terms.</w:t>
      </w:r>
    </w:p>
    <w:p w14:paraId="56BB4B1D" w14:textId="5D3FF43B" w:rsidR="006C6F15" w:rsidRPr="00210139" w:rsidRDefault="006C6F15" w:rsidP="00B8209E">
      <w:pPr>
        <w:pStyle w:val="SFParasubclause1"/>
        <w:numPr>
          <w:ilvl w:val="1"/>
          <w:numId w:val="1"/>
        </w:numPr>
        <w:ind w:left="360"/>
        <w:jc w:val="both"/>
        <w:rPr>
          <w:rFonts w:cstheme="minorHAnsi"/>
          <w:szCs w:val="20"/>
        </w:rPr>
      </w:pPr>
      <w:bookmarkStart w:id="0" w:name="co_anchor_a731678_1"/>
      <w:bookmarkEnd w:id="0"/>
      <w:r w:rsidRPr="00210139">
        <w:rPr>
          <w:rFonts w:cstheme="minorHAnsi"/>
          <w:szCs w:val="20"/>
        </w:rPr>
        <w:t>The Order Confirmatio</w:t>
      </w:r>
      <w:r w:rsidR="003D7856" w:rsidRPr="00210139">
        <w:rPr>
          <w:rFonts w:cstheme="minorHAnsi"/>
          <w:szCs w:val="20"/>
        </w:rPr>
        <w:t>n, credit application</w:t>
      </w:r>
      <w:r w:rsidR="00210139">
        <w:rPr>
          <w:rFonts w:cstheme="minorHAnsi"/>
          <w:szCs w:val="20"/>
        </w:rPr>
        <w:t>,</w:t>
      </w:r>
      <w:r w:rsidRPr="00210139">
        <w:rPr>
          <w:rFonts w:cstheme="minorHAnsi"/>
          <w:szCs w:val="20"/>
        </w:rPr>
        <w:t xml:space="preserve"> and accompanying invoice comprise the entire agreement between the parties, and </w:t>
      </w:r>
      <w:r w:rsidRPr="00511E23">
        <w:rPr>
          <w:rFonts w:asciiTheme="minorHAnsi" w:hAnsiTheme="minorHAnsi" w:cstheme="minorHAnsi"/>
          <w:bCs/>
          <w:szCs w:val="20"/>
        </w:rPr>
        <w:t>supersede</w:t>
      </w:r>
      <w:r w:rsidRPr="00210139">
        <w:rPr>
          <w:rFonts w:cstheme="minorHAnsi"/>
          <w:szCs w:val="20"/>
        </w:rPr>
        <w:t xml:space="preserve"> all prior or contemporaneous understandings, agreements, negotiations, representations and warranties, and communications, both written and oral. </w:t>
      </w:r>
      <w:r w:rsidR="003D7856" w:rsidRPr="00210139">
        <w:rPr>
          <w:rFonts w:cstheme="minorHAnsi"/>
          <w:szCs w:val="20"/>
        </w:rPr>
        <w:t xml:space="preserve">Seller’s acceptance of the Order is expressly conditioned on Buyer’s acceptance of </w:t>
      </w:r>
      <w:r w:rsidR="00210139">
        <w:rPr>
          <w:rFonts w:cstheme="minorHAnsi"/>
          <w:szCs w:val="20"/>
        </w:rPr>
        <w:t>these Terms</w:t>
      </w:r>
      <w:r w:rsidR="003D7856" w:rsidRPr="00210139">
        <w:rPr>
          <w:rFonts w:cstheme="minorHAnsi"/>
          <w:szCs w:val="20"/>
        </w:rPr>
        <w:t xml:space="preserve"> in their entirety without any additions, deletions, modifications or exceptions.  </w:t>
      </w:r>
      <w:r w:rsidRPr="00210139">
        <w:rPr>
          <w:rFonts w:cstheme="minorHAnsi"/>
          <w:szCs w:val="20"/>
        </w:rPr>
        <w:t xml:space="preserve">These Terms prevail over any of Buyer’s general terms and conditions of purchase </w:t>
      </w:r>
      <w:r w:rsidR="00FE7DED" w:rsidRPr="00210139">
        <w:rPr>
          <w:rFonts w:cstheme="minorHAnsi"/>
          <w:szCs w:val="20"/>
        </w:rPr>
        <w:t>regardless of</w:t>
      </w:r>
      <w:r w:rsidRPr="00210139">
        <w:rPr>
          <w:rFonts w:cstheme="minorHAnsi"/>
          <w:szCs w:val="20"/>
        </w:rPr>
        <w:t xml:space="preserve"> whether or when Buyer has submitted its purchase order or such terms. Fulfillment of Buyer’s order does not constitute acceptance of any of Buyer’s terms and conditions and does not serve to modify or amend these Terms.</w:t>
      </w:r>
    </w:p>
    <w:p w14:paraId="35DECEE5" w14:textId="37E6FD21" w:rsidR="00A3785B" w:rsidRPr="00A3785B" w:rsidRDefault="00A3785B" w:rsidP="00B8209E">
      <w:pPr>
        <w:pStyle w:val="SFPara-Clause"/>
        <w:numPr>
          <w:ilvl w:val="0"/>
          <w:numId w:val="1"/>
        </w:numPr>
        <w:jc w:val="both"/>
        <w:rPr>
          <w:rFonts w:asciiTheme="minorHAnsi" w:hAnsiTheme="minorHAnsi"/>
          <w:color w:val="auto"/>
          <w:szCs w:val="20"/>
        </w:rPr>
      </w:pPr>
      <w:bookmarkStart w:id="1" w:name="a831709"/>
      <w:r w:rsidRPr="00A3785B">
        <w:rPr>
          <w:rFonts w:asciiTheme="minorHAnsi" w:hAnsiTheme="minorHAnsi"/>
          <w:i/>
          <w:iCs/>
          <w:color w:val="auto"/>
          <w:szCs w:val="20"/>
        </w:rPr>
        <w:t>Payment Terms</w:t>
      </w:r>
      <w:r>
        <w:rPr>
          <w:rFonts w:asciiTheme="minorHAnsi" w:hAnsiTheme="minorHAnsi"/>
          <w:color w:val="auto"/>
          <w:szCs w:val="20"/>
        </w:rPr>
        <w:t>.  The approved payment terms are set forth in the credit application unless specifically modified by the Order Confirmation.  In no event shall payment to Seller be subject to any</w:t>
      </w:r>
      <w:r w:rsidR="0058188B">
        <w:rPr>
          <w:rFonts w:asciiTheme="minorHAnsi" w:hAnsiTheme="minorHAnsi"/>
          <w:color w:val="auto"/>
          <w:szCs w:val="20"/>
        </w:rPr>
        <w:t xml:space="preserve"> retention,</w:t>
      </w:r>
      <w:r>
        <w:rPr>
          <w:rFonts w:asciiTheme="minorHAnsi" w:hAnsiTheme="minorHAnsi"/>
          <w:color w:val="auto"/>
          <w:szCs w:val="20"/>
        </w:rPr>
        <w:t xml:space="preserve"> “pay when paid” or “pay if paid” provisions.</w:t>
      </w:r>
    </w:p>
    <w:p w14:paraId="174D13BE" w14:textId="6891BA2C" w:rsidR="00210139" w:rsidRPr="00210139" w:rsidRDefault="00210139" w:rsidP="00B8209E">
      <w:pPr>
        <w:pStyle w:val="SFPara-Clause"/>
        <w:numPr>
          <w:ilvl w:val="0"/>
          <w:numId w:val="1"/>
        </w:numPr>
        <w:jc w:val="both"/>
        <w:rPr>
          <w:rFonts w:asciiTheme="minorHAnsi" w:hAnsiTheme="minorHAnsi"/>
          <w:color w:val="auto"/>
          <w:szCs w:val="20"/>
        </w:rPr>
      </w:pPr>
      <w:r w:rsidRPr="00210139">
        <w:rPr>
          <w:rFonts w:asciiTheme="minorHAnsi" w:hAnsiTheme="minorHAnsi" w:cstheme="minorHAnsi"/>
          <w:i/>
          <w:iCs/>
          <w:szCs w:val="20"/>
        </w:rPr>
        <w:t>Delivery</w:t>
      </w:r>
      <w:r w:rsidRPr="00210139">
        <w:rPr>
          <w:rFonts w:asciiTheme="minorHAnsi" w:hAnsiTheme="minorHAnsi" w:cstheme="minorHAnsi"/>
          <w:szCs w:val="20"/>
        </w:rPr>
        <w:t>.</w:t>
      </w:r>
      <w:r w:rsidRPr="00210139">
        <w:rPr>
          <w:rFonts w:asciiTheme="minorHAnsi" w:hAnsiTheme="minorHAnsi"/>
          <w:color w:val="auto"/>
          <w:szCs w:val="20"/>
        </w:rPr>
        <w:t xml:space="preserve">  The goods will be deliv</w:t>
      </w:r>
      <w:r w:rsidR="00FE7DED">
        <w:rPr>
          <w:rFonts w:asciiTheme="minorHAnsi" w:hAnsiTheme="minorHAnsi"/>
          <w:color w:val="auto"/>
          <w:szCs w:val="20"/>
        </w:rPr>
        <w:t>er</w:t>
      </w:r>
      <w:r w:rsidRPr="00210139">
        <w:rPr>
          <w:rFonts w:asciiTheme="minorHAnsi" w:hAnsiTheme="minorHAnsi"/>
          <w:color w:val="auto"/>
          <w:szCs w:val="20"/>
        </w:rPr>
        <w:t xml:space="preserve">ed within a reasonable time after the receipt of Buyer’s Order, subject to the availability of the Goods.  If Seller delivers to Buyer a quantity of Goods of up to 10% more or less than the quantity set </w:t>
      </w:r>
      <w:r w:rsidR="00FE7DED" w:rsidRPr="00210139">
        <w:rPr>
          <w:rFonts w:asciiTheme="minorHAnsi" w:hAnsiTheme="minorHAnsi"/>
          <w:color w:val="auto"/>
          <w:szCs w:val="20"/>
        </w:rPr>
        <w:t>forth</w:t>
      </w:r>
      <w:r w:rsidRPr="00210139">
        <w:rPr>
          <w:rFonts w:asciiTheme="minorHAnsi" w:hAnsiTheme="minorHAnsi"/>
          <w:color w:val="auto"/>
          <w:szCs w:val="20"/>
        </w:rPr>
        <w:t xml:space="preserve"> in the Order Confirmation, Buyer shall not be entitled </w:t>
      </w:r>
      <w:r w:rsidR="00FE7DED">
        <w:rPr>
          <w:rFonts w:asciiTheme="minorHAnsi" w:hAnsiTheme="minorHAnsi"/>
          <w:color w:val="auto"/>
          <w:szCs w:val="20"/>
        </w:rPr>
        <w:t>to</w:t>
      </w:r>
      <w:r w:rsidRPr="00210139">
        <w:rPr>
          <w:rFonts w:asciiTheme="minorHAnsi" w:hAnsiTheme="minorHAnsi"/>
          <w:color w:val="auto"/>
          <w:szCs w:val="20"/>
        </w:rPr>
        <w:t xml:space="preserve"> object to or reject the Goods or any portion of them by reason of the surplus or shortfall and shall pay for such Goods at the price set forth in the Order Confirmation adjusted pro rata. </w:t>
      </w:r>
      <w:r w:rsidR="00F85356" w:rsidRPr="00FF1E64">
        <w:t xml:space="preserve">Any change in freight rates between </w:t>
      </w:r>
      <w:r w:rsidR="00F85356">
        <w:t>the date of the Order</w:t>
      </w:r>
      <w:r w:rsidR="00F85356" w:rsidRPr="00FF1E64">
        <w:t xml:space="preserve"> and bill of lading date above and beyond the negotiated price shall be for the account of Buyer.</w:t>
      </w:r>
      <w:r w:rsidR="00A635A0">
        <w:t xml:space="preserve"> For any Order identifying the delivery term “DLVD” or delivered, shall mean that the Goods will be delivered via common carrier to the designated place of destination</w:t>
      </w:r>
      <w:r w:rsidR="003036B4">
        <w:t xml:space="preserve">, the default </w:t>
      </w:r>
      <w:r w:rsidR="006B28AB">
        <w:t xml:space="preserve">2020 </w:t>
      </w:r>
      <w:r w:rsidR="003036B4">
        <w:t>INCOTERM</w:t>
      </w:r>
      <w:r w:rsidR="006B28AB">
        <w:t xml:space="preserve"> </w:t>
      </w:r>
      <w:r w:rsidR="003036B4">
        <w:t xml:space="preserve">applicable to DLVD sales is </w:t>
      </w:r>
      <w:r w:rsidR="00D11D3B">
        <w:t>CIF</w:t>
      </w:r>
      <w:r w:rsidR="00BC5FCE" w:rsidRPr="006B28AB">
        <w:t>.</w:t>
      </w:r>
    </w:p>
    <w:p w14:paraId="6B6B31B7" w14:textId="2A2CE4AA" w:rsidR="00A17A53" w:rsidRPr="00C61D3D" w:rsidRDefault="00A17A53" w:rsidP="00B8209E">
      <w:pPr>
        <w:pStyle w:val="SFPara-Clause"/>
        <w:numPr>
          <w:ilvl w:val="0"/>
          <w:numId w:val="1"/>
        </w:numPr>
        <w:jc w:val="both"/>
        <w:rPr>
          <w:rStyle w:val="Title-Clause"/>
          <w:sz w:val="20"/>
          <w:szCs w:val="20"/>
        </w:rPr>
      </w:pPr>
      <w:r w:rsidRPr="00C61D3D">
        <w:rPr>
          <w:rFonts w:asciiTheme="minorHAnsi" w:hAnsiTheme="minorHAnsi"/>
          <w:i/>
          <w:iCs/>
          <w:color w:val="auto"/>
          <w:szCs w:val="20"/>
        </w:rPr>
        <w:t>Limited Warranty</w:t>
      </w:r>
      <w:r w:rsidRPr="00C61D3D">
        <w:rPr>
          <w:szCs w:val="20"/>
        </w:rPr>
        <w:t>.  </w:t>
      </w:r>
      <w:bookmarkEnd w:id="1"/>
    </w:p>
    <w:p w14:paraId="3660E3F4" w14:textId="1FED6A45" w:rsidR="003D7856" w:rsidRPr="00210139" w:rsidRDefault="003D7856" w:rsidP="00B8209E">
      <w:pPr>
        <w:pStyle w:val="SFParasubclause1"/>
        <w:numPr>
          <w:ilvl w:val="1"/>
          <w:numId w:val="1"/>
        </w:numPr>
        <w:ind w:left="360"/>
        <w:jc w:val="both"/>
        <w:rPr>
          <w:rFonts w:asciiTheme="minorHAnsi" w:hAnsiTheme="minorHAnsi" w:cstheme="minorHAnsi"/>
          <w:bCs/>
          <w:szCs w:val="20"/>
        </w:rPr>
      </w:pPr>
      <w:bookmarkStart w:id="2" w:name="a221999"/>
      <w:r w:rsidRPr="00210139">
        <w:rPr>
          <w:rFonts w:asciiTheme="minorHAnsi" w:hAnsiTheme="minorHAnsi" w:cstheme="minorHAnsi"/>
          <w:szCs w:val="20"/>
        </w:rPr>
        <w:t>To the extend the Goods are subject to grading agency rule</w:t>
      </w:r>
      <w:r w:rsidR="00B42267">
        <w:rPr>
          <w:rFonts w:asciiTheme="minorHAnsi" w:hAnsiTheme="minorHAnsi" w:cstheme="minorHAnsi"/>
          <w:szCs w:val="20"/>
        </w:rPr>
        <w:t>s,</w:t>
      </w:r>
      <w:r w:rsidR="00EC2873" w:rsidRPr="00210139">
        <w:rPr>
          <w:rFonts w:asciiTheme="minorHAnsi" w:hAnsiTheme="minorHAnsi" w:cstheme="minorHAnsi"/>
          <w:szCs w:val="20"/>
        </w:rPr>
        <w:t xml:space="preserve"> the grading and reinspection rules of the applicable grading association (WWPA, WCLIB, SPIB, APA, NLGA, NELMA or other recognized grading agency) whose stamp appears on the goods purchased by the Buyer shall be deemed included in and part of the contract except as otherwise set </w:t>
      </w:r>
      <w:r w:rsidR="00FE7DED">
        <w:rPr>
          <w:rFonts w:asciiTheme="minorHAnsi" w:hAnsiTheme="minorHAnsi" w:cstheme="minorHAnsi"/>
          <w:szCs w:val="20"/>
        </w:rPr>
        <w:t>forth</w:t>
      </w:r>
      <w:r w:rsidR="00EC2873" w:rsidRPr="00210139">
        <w:rPr>
          <w:rFonts w:asciiTheme="minorHAnsi" w:hAnsiTheme="minorHAnsi" w:cstheme="minorHAnsi"/>
          <w:szCs w:val="20"/>
        </w:rPr>
        <w:t xml:space="preserve"> herein. Any inconsistency between those rules and </w:t>
      </w:r>
      <w:r w:rsidR="00FE7DED">
        <w:rPr>
          <w:rFonts w:asciiTheme="minorHAnsi" w:hAnsiTheme="minorHAnsi" w:cstheme="minorHAnsi"/>
          <w:szCs w:val="20"/>
        </w:rPr>
        <w:t>these Terms</w:t>
      </w:r>
      <w:r w:rsidR="00EC2873" w:rsidRPr="00210139">
        <w:rPr>
          <w:rFonts w:asciiTheme="minorHAnsi" w:hAnsiTheme="minorHAnsi" w:cstheme="minorHAnsi"/>
          <w:szCs w:val="20"/>
        </w:rPr>
        <w:t xml:space="preserve"> shall be resolved in favor of </w:t>
      </w:r>
      <w:r w:rsidR="00FE7DED">
        <w:rPr>
          <w:rFonts w:asciiTheme="minorHAnsi" w:hAnsiTheme="minorHAnsi" w:cstheme="minorHAnsi"/>
          <w:szCs w:val="20"/>
        </w:rPr>
        <w:t>these Terms</w:t>
      </w:r>
      <w:r w:rsidR="00EC2873" w:rsidRPr="00210139">
        <w:rPr>
          <w:rFonts w:asciiTheme="minorHAnsi" w:hAnsiTheme="minorHAnsi" w:cstheme="minorHAnsi"/>
          <w:szCs w:val="20"/>
        </w:rPr>
        <w:t>. No other modification of those rules shall be effective unless made in writing and signed by Seller’s authorized representative</w:t>
      </w:r>
      <w:r w:rsidR="00FE7DED">
        <w:rPr>
          <w:rFonts w:asciiTheme="minorHAnsi" w:hAnsiTheme="minorHAnsi" w:cstheme="minorHAnsi"/>
          <w:szCs w:val="20"/>
        </w:rPr>
        <w:t xml:space="preserve"> and incorporated into the Order.</w:t>
      </w:r>
      <w:r w:rsidR="00B42267">
        <w:rPr>
          <w:rFonts w:asciiTheme="minorHAnsi" w:hAnsiTheme="minorHAnsi" w:cstheme="minorHAnsi"/>
          <w:szCs w:val="20"/>
        </w:rPr>
        <w:t xml:space="preserve">  All claims that relate to </w:t>
      </w:r>
      <w:r w:rsidR="00BC5FCE">
        <w:rPr>
          <w:rFonts w:asciiTheme="minorHAnsi" w:hAnsiTheme="minorHAnsi" w:cstheme="minorHAnsi"/>
          <w:szCs w:val="20"/>
        </w:rPr>
        <w:t>Goods</w:t>
      </w:r>
      <w:r w:rsidR="00B42267">
        <w:rPr>
          <w:rFonts w:asciiTheme="minorHAnsi" w:hAnsiTheme="minorHAnsi" w:cstheme="minorHAnsi"/>
          <w:szCs w:val="20"/>
        </w:rPr>
        <w:t xml:space="preserve"> failing to meet grade will be resolved through the grading agency and the manufacturer/mill who produced the Goods.</w:t>
      </w:r>
    </w:p>
    <w:p w14:paraId="37104572" w14:textId="6C3E32B0" w:rsidR="00A17A53" w:rsidRPr="00FF1E64" w:rsidRDefault="00A17A53" w:rsidP="00B8209E">
      <w:pPr>
        <w:pStyle w:val="SFParasubclause1"/>
        <w:numPr>
          <w:ilvl w:val="1"/>
          <w:numId w:val="1"/>
        </w:numPr>
        <w:ind w:left="360"/>
        <w:jc w:val="both"/>
        <w:rPr>
          <w:rFonts w:asciiTheme="minorHAnsi" w:hAnsiTheme="minorHAnsi" w:cstheme="minorHAnsi"/>
          <w:bCs/>
          <w:szCs w:val="20"/>
        </w:rPr>
      </w:pPr>
      <w:r w:rsidRPr="00C61D3D">
        <w:rPr>
          <w:rFonts w:asciiTheme="minorHAnsi" w:hAnsiTheme="minorHAnsi" w:cstheme="minorHAnsi"/>
          <w:b/>
          <w:szCs w:val="20"/>
        </w:rPr>
        <w:t xml:space="preserve">EXCEPT FOR THE LIMITED WARRANTIES </w:t>
      </w:r>
      <w:r w:rsidRPr="00FF1E64">
        <w:rPr>
          <w:rFonts w:asciiTheme="minorHAnsi" w:hAnsiTheme="minorHAnsi" w:cstheme="minorHAnsi"/>
          <w:b/>
          <w:szCs w:val="20"/>
        </w:rPr>
        <w:t xml:space="preserve">REFERRENCED IN </w:t>
      </w:r>
      <w:r w:rsidRPr="006B28AB">
        <w:rPr>
          <w:rFonts w:asciiTheme="minorHAnsi" w:hAnsiTheme="minorHAnsi" w:cstheme="minorHAnsi"/>
          <w:b/>
          <w:szCs w:val="20"/>
        </w:rPr>
        <w:t xml:space="preserve">SECTION </w:t>
      </w:r>
      <w:r w:rsidR="0058188B" w:rsidRPr="006B28AB">
        <w:rPr>
          <w:rFonts w:asciiTheme="minorHAnsi" w:hAnsiTheme="minorHAnsi" w:cstheme="minorHAnsi"/>
          <w:b/>
          <w:szCs w:val="20"/>
        </w:rPr>
        <w:t>5</w:t>
      </w:r>
      <w:r w:rsidRPr="006B28AB">
        <w:rPr>
          <w:rFonts w:asciiTheme="minorHAnsi" w:hAnsiTheme="minorHAnsi" w:cstheme="minorHAnsi"/>
          <w:b/>
          <w:szCs w:val="20"/>
        </w:rPr>
        <w:t xml:space="preserve">(a) </w:t>
      </w:r>
      <w:r w:rsidRPr="00FF1E64">
        <w:rPr>
          <w:rFonts w:asciiTheme="minorHAnsi" w:hAnsiTheme="minorHAnsi" w:cstheme="minorHAnsi"/>
          <w:b/>
          <w:szCs w:val="20"/>
        </w:rPr>
        <w:t>SELLER</w:t>
      </w:r>
      <w:r w:rsidRPr="00C61D3D">
        <w:rPr>
          <w:rFonts w:asciiTheme="minorHAnsi" w:hAnsiTheme="minorHAnsi" w:cstheme="minorHAnsi"/>
          <w:b/>
          <w:szCs w:val="20"/>
        </w:rPr>
        <w:t xml:space="preserve"> MAKES NO WARRANTY WHATSOEVER WITH RESPECT TO THE GOODS, AND SPECIFICALLY DISCLAIMS ANY (a) WARRANTY OF MERCHANTABILITY; OR (b) WARRANTY OF FITNESS FOR A PARTICULAR PURPOSE; WHETHER EXPRESS OR IMPLIED BY LAW, COURSE OF DEALING, COURSE OF PERFORMANCE, USAGE OF TRADE, OR OTHERWISE.</w:t>
      </w:r>
      <w:bookmarkEnd w:id="2"/>
    </w:p>
    <w:p w14:paraId="657C14CE" w14:textId="64370417" w:rsidR="00FF1E64" w:rsidRPr="00FF1E64" w:rsidRDefault="00A17A53" w:rsidP="00A3785B">
      <w:pPr>
        <w:pStyle w:val="SFParasubclause1"/>
        <w:numPr>
          <w:ilvl w:val="1"/>
          <w:numId w:val="1"/>
        </w:numPr>
        <w:ind w:left="360"/>
        <w:jc w:val="both"/>
        <w:rPr>
          <w:szCs w:val="20"/>
        </w:rPr>
      </w:pPr>
      <w:bookmarkStart w:id="3" w:name="a554147"/>
      <w:r w:rsidRPr="00C61D3D">
        <w:rPr>
          <w:rFonts w:cstheme="minorHAnsi"/>
          <w:szCs w:val="20"/>
        </w:rPr>
        <w:t xml:space="preserve">Products manufactured by a third </w:t>
      </w:r>
      <w:r w:rsidRPr="00FF1E64">
        <w:rPr>
          <w:rFonts w:cstheme="minorHAnsi"/>
          <w:szCs w:val="20"/>
        </w:rPr>
        <w:t>party ("Third Party Product") may constitute, contain, be contained in, incorporated into, attached to or packaged together with, the Goods</w:t>
      </w:r>
      <w:r w:rsidRPr="00C61D3D">
        <w:rPr>
          <w:rFonts w:cstheme="minorHAnsi"/>
          <w:szCs w:val="20"/>
        </w:rPr>
        <w:t xml:space="preserve">. For the avoidance of doubt, </w:t>
      </w:r>
      <w:r w:rsidRPr="00C61D3D">
        <w:rPr>
          <w:rFonts w:cstheme="minorHAnsi"/>
          <w:b/>
          <w:szCs w:val="20"/>
        </w:rPr>
        <w:t xml:space="preserve">SELLER MAKES NO REPRESENTATIONS OR WARRANTIES WITH RESPECT TO ANY THIRD-PARTY PRODUCT, INCLUDING ANY (a) WARRANTY OF MERCHANTABILITY; (b) WARRANTY OF FITNESS FOR A PARTICULAR PURPOSE; (c) WARRANTY OF TITLE; OR (d) </w:t>
      </w:r>
      <w:r w:rsidRPr="00C61D3D">
        <w:rPr>
          <w:rFonts w:cstheme="minorHAnsi"/>
          <w:b/>
          <w:szCs w:val="20"/>
        </w:rPr>
        <w:lastRenderedPageBreak/>
        <w:t>WARRANTY AGAINST INFRINGEMENT OF INTELLECTUAL PROPERTY RIGHTS OF A THIRD PARTY; WHETHER EXPRESS OR IMPLIED BY LAW, COURSE OF DEALING, COURSE OF PERFORMANCE, USAGE OF TRADE, OR OTHERWISE.</w:t>
      </w:r>
      <w:bookmarkEnd w:id="3"/>
    </w:p>
    <w:p w14:paraId="58FCACC4" w14:textId="669DDF77" w:rsidR="00FF1E64" w:rsidRDefault="00FF1E64" w:rsidP="00B8209E">
      <w:pPr>
        <w:pStyle w:val="NoSpacing"/>
        <w:numPr>
          <w:ilvl w:val="0"/>
          <w:numId w:val="1"/>
        </w:numPr>
        <w:jc w:val="both"/>
        <w:rPr>
          <w:sz w:val="20"/>
          <w:szCs w:val="20"/>
        </w:rPr>
      </w:pPr>
      <w:r w:rsidRPr="00192A7D">
        <w:rPr>
          <w:i/>
          <w:iCs/>
          <w:sz w:val="20"/>
          <w:szCs w:val="20"/>
        </w:rPr>
        <w:t>Inspection, rejection, and claims procedure</w:t>
      </w:r>
      <w:r w:rsidRPr="00192A7D">
        <w:rPr>
          <w:sz w:val="20"/>
          <w:szCs w:val="20"/>
        </w:rPr>
        <w:t>. Buyer shall inspect the Goods, at its sole cost and expense.  In the event of any claims related to the Goods, including but not limited to claims for compliance with specifications, shortages, defects, nonconformity, errors and for in transit loss or damage, (hereinafter, “Claims”), Buyer shall give written notice of any Claims to Seller within five (5) days of shipment by Seller</w:t>
      </w:r>
      <w:r w:rsidR="00C326B9">
        <w:rPr>
          <w:sz w:val="20"/>
          <w:szCs w:val="20"/>
        </w:rPr>
        <w:t>.  Provided however,</w:t>
      </w:r>
      <w:r w:rsidRPr="00192A7D">
        <w:rPr>
          <w:sz w:val="20"/>
          <w:szCs w:val="20"/>
        </w:rPr>
        <w:t xml:space="preserve"> that notice of any claims based on moisture content must be given to Seller within </w:t>
      </w:r>
      <w:r w:rsidRPr="00192A7D">
        <w:rPr>
          <w:sz w:val="20"/>
          <w:szCs w:val="20"/>
          <w:u w:val="single"/>
        </w:rPr>
        <w:t>48 HOURS AFTER RECEIPT OF SHIPMENT BY BUYER.</w:t>
      </w:r>
      <w:r w:rsidRPr="00192A7D">
        <w:rPr>
          <w:sz w:val="20"/>
          <w:szCs w:val="20"/>
        </w:rPr>
        <w:t xml:space="preserve">  Together with written notice, Buyer shall also provide all documents supporting any Claims and a summary of all material facts upon which any Claims are made.  FAILURE TO GIVE TIMELY RECEIVE NOTICE OF ANY CLAIMS IN WRITING SHALL CONSTITUTE IRREVOCABLE AND UNQUALIFIED ACCEPTANCE OF THE GOODS BY BUYER AND SHALL CONSTITUTE A WAIVER BY BUYER OF ALL CLAIMS WITH RESPECT THERETO.  Provided that Buyer </w:t>
      </w:r>
      <w:r>
        <w:rPr>
          <w:sz w:val="20"/>
          <w:szCs w:val="20"/>
        </w:rPr>
        <w:t>delivers</w:t>
      </w:r>
      <w:r w:rsidRPr="00192A7D">
        <w:rPr>
          <w:sz w:val="20"/>
          <w:szCs w:val="20"/>
        </w:rPr>
        <w:t xml:space="preserve"> timely written notice of Claims, Seller may, in its sole discretion, either replace the portion of the Goods found by Seller to be nonconforming on the same terms applicable to the initial orders, ship additional Goods to remedy any shortage determined by Seller, repair any defects in the Goods confirmed by Seller at Buyer’s expense, or refund to Buyer the portion of the purchase price actually received by Seller for the affected portion of the Goods.</w:t>
      </w:r>
    </w:p>
    <w:p w14:paraId="5D65946E" w14:textId="77777777" w:rsidR="00FF1E64" w:rsidRPr="00192A7D" w:rsidRDefault="00FF1E64" w:rsidP="00B8209E">
      <w:pPr>
        <w:pStyle w:val="NoSpacing"/>
        <w:jc w:val="both"/>
        <w:rPr>
          <w:sz w:val="20"/>
          <w:szCs w:val="20"/>
        </w:rPr>
      </w:pPr>
    </w:p>
    <w:p w14:paraId="1E6D9B72" w14:textId="43957ACF" w:rsidR="00311274" w:rsidRPr="00FF1E64" w:rsidRDefault="00736292" w:rsidP="00B8209E">
      <w:pPr>
        <w:pStyle w:val="NoSpacing"/>
        <w:numPr>
          <w:ilvl w:val="0"/>
          <w:numId w:val="1"/>
        </w:numPr>
        <w:jc w:val="both"/>
        <w:rPr>
          <w:rFonts w:cstheme="minorHAnsi"/>
          <w:sz w:val="20"/>
          <w:szCs w:val="20"/>
        </w:rPr>
      </w:pPr>
      <w:r w:rsidRPr="00192A7D">
        <w:rPr>
          <w:i/>
          <w:iCs/>
          <w:sz w:val="20"/>
          <w:szCs w:val="20"/>
        </w:rPr>
        <w:t>Limitation of Liability</w:t>
      </w:r>
      <w:r w:rsidRPr="00192A7D">
        <w:rPr>
          <w:sz w:val="20"/>
          <w:szCs w:val="20"/>
        </w:rPr>
        <w:t>.</w:t>
      </w:r>
      <w:r w:rsidR="00192A7D">
        <w:rPr>
          <w:sz w:val="20"/>
          <w:szCs w:val="20"/>
        </w:rPr>
        <w:t xml:space="preserve">  </w:t>
      </w:r>
      <w:r w:rsidR="00311274" w:rsidRPr="00FF1E64">
        <w:rPr>
          <w:rFonts w:cstheme="minorHAnsi"/>
          <w:sz w:val="20"/>
          <w:szCs w:val="20"/>
        </w:rPr>
        <w:t xml:space="preserve">SELLER’S LIABILITY SHALL BE LIMITED TO THE COST OF REPLACING DEFECTIVE AND/OR NONCONFORMING </w:t>
      </w:r>
      <w:r w:rsidR="0014526B" w:rsidRPr="00FF1E64">
        <w:rPr>
          <w:rFonts w:cstheme="minorHAnsi"/>
          <w:sz w:val="20"/>
          <w:szCs w:val="20"/>
        </w:rPr>
        <w:t>GOODS</w:t>
      </w:r>
      <w:r w:rsidR="00311274" w:rsidRPr="00FF1E64">
        <w:rPr>
          <w:rFonts w:cstheme="minorHAnsi"/>
          <w:sz w:val="20"/>
          <w:szCs w:val="20"/>
        </w:rPr>
        <w:t xml:space="preserve"> AT THE POINT OF DELIVERY AS SPECIFIED IN SELLER’S ORDER CONFIRMATION WITHIN A REASONABLE PERIOD</w:t>
      </w:r>
      <w:r w:rsidR="00146617" w:rsidRPr="00FF1E64">
        <w:rPr>
          <w:rFonts w:cstheme="minorHAnsi"/>
          <w:sz w:val="20"/>
          <w:szCs w:val="20"/>
        </w:rPr>
        <w:t xml:space="preserve"> OF TIME FOLLOWING PROPER AND TIMELY REJECTION BY BUYER.  </w:t>
      </w:r>
      <w:r w:rsidR="006A1069" w:rsidRPr="00FF1E64">
        <w:rPr>
          <w:rFonts w:cstheme="minorHAnsi"/>
          <w:color w:val="000000"/>
          <w:sz w:val="20"/>
          <w:szCs w:val="20"/>
        </w:rPr>
        <w:t xml:space="preserve">IN NO EVENT SHALL SELLER BE LIABLE TO BUYER OR ANY THIRD PARTY FOR ANY LOSS OF USE, REVENUE OR PROFIT OR LOSS OF DATA OR DIMINUTION IN VALUE, OR FOR ANY CONSEQUENTIAL, INDIRECT, INCIDENTAL, SPECIAL, DELAY, EXEMPLARY, OR PUNITIVE DAMAGES WHETHER ARISING OUT OF BREACH OF CONTRACT, TORT (INCLUDING NEGLIGENCE) OR OTHERWISE, REGARDLESS OF WHETHER SUCH DAMAGES WERE FORESEEABLE AND WHETHER OR NOT SELLER HAS BEEN ADVISED OF THE POSSIBILITY OF </w:t>
      </w:r>
      <w:r w:rsidR="006A1069" w:rsidRPr="00C326B9">
        <w:rPr>
          <w:rFonts w:cstheme="minorHAnsi"/>
          <w:color w:val="000000"/>
          <w:sz w:val="20"/>
          <w:szCs w:val="20"/>
        </w:rPr>
        <w:t>SUCH DAMAGES, AND NOTWITHSTANDING THE FAILURE OF ANY AGREED OR OTHER REMEDY OF ITS ESSENTIAL PURPOSE</w:t>
      </w:r>
      <w:r w:rsidR="00146617" w:rsidRPr="00C326B9">
        <w:rPr>
          <w:rFonts w:cstheme="minorHAnsi"/>
          <w:sz w:val="20"/>
          <w:szCs w:val="20"/>
        </w:rPr>
        <w:t>.</w:t>
      </w:r>
      <w:r w:rsidR="00A17A53" w:rsidRPr="00C326B9">
        <w:rPr>
          <w:rFonts w:cstheme="minorHAnsi"/>
          <w:sz w:val="20"/>
          <w:szCs w:val="20"/>
        </w:rPr>
        <w:t xml:space="preserve"> </w:t>
      </w:r>
      <w:r w:rsidR="00FF1E64" w:rsidRPr="00C326B9">
        <w:rPr>
          <w:rFonts w:cstheme="minorHAnsi"/>
          <w:color w:val="000000"/>
          <w:sz w:val="20"/>
          <w:szCs w:val="20"/>
        </w:rPr>
        <w:t>IN NO EVENT SHALL SELLER’S AGGREGATE LIABILITY ARISING OUT OF OR RELATED TO THIS AGREEMENT, WHETHER ARISING OUT OF OR RELATED TO BREACH OF CONTRACT, TORT (INCLUDING NEGLIGENCE) OR OTHERWISE, EXCEED THE TOTAL OF THE AMOUNTS PAID TO SELLER FOR THE GOODS SOLD HEREUNDER.</w:t>
      </w:r>
      <w:r w:rsidR="00FF1E64">
        <w:rPr>
          <w:rFonts w:cstheme="minorHAnsi"/>
          <w:color w:val="000000"/>
          <w:sz w:val="20"/>
          <w:szCs w:val="20"/>
        </w:rPr>
        <w:t xml:space="preserve">  </w:t>
      </w:r>
      <w:r w:rsidR="00A17A53" w:rsidRPr="00FF1E64">
        <w:rPr>
          <w:rFonts w:cstheme="minorHAnsi"/>
          <w:sz w:val="20"/>
          <w:szCs w:val="20"/>
        </w:rPr>
        <w:t>Except as may be provided in a written limited warranty issued by Seller, no litigation or arbitration by Buyer concerning the sale shall be commenced later than one year after date of shipment.</w:t>
      </w:r>
    </w:p>
    <w:p w14:paraId="230A8375" w14:textId="77777777" w:rsidR="006A1069" w:rsidRPr="00C61D3D" w:rsidRDefault="006A1069" w:rsidP="00B8209E">
      <w:pPr>
        <w:pStyle w:val="NoSpacing"/>
        <w:ind w:left="720"/>
        <w:jc w:val="both"/>
        <w:rPr>
          <w:sz w:val="20"/>
          <w:szCs w:val="20"/>
        </w:rPr>
      </w:pPr>
    </w:p>
    <w:p w14:paraId="63C19D1C" w14:textId="6CA3707B" w:rsidR="000D4738" w:rsidRPr="00192A7D" w:rsidRDefault="001F520D" w:rsidP="00B8209E">
      <w:pPr>
        <w:pStyle w:val="NoSpacing"/>
        <w:numPr>
          <w:ilvl w:val="0"/>
          <w:numId w:val="1"/>
        </w:numPr>
        <w:jc w:val="both"/>
        <w:rPr>
          <w:sz w:val="20"/>
          <w:szCs w:val="20"/>
        </w:rPr>
      </w:pPr>
      <w:r w:rsidRPr="00192A7D">
        <w:rPr>
          <w:i/>
          <w:iCs/>
          <w:sz w:val="20"/>
          <w:szCs w:val="20"/>
        </w:rPr>
        <w:t>Indemnification</w:t>
      </w:r>
      <w:r w:rsidRPr="00192A7D">
        <w:rPr>
          <w:sz w:val="20"/>
          <w:szCs w:val="20"/>
        </w:rPr>
        <w:t>.</w:t>
      </w:r>
      <w:r w:rsidR="00192A7D">
        <w:rPr>
          <w:sz w:val="20"/>
          <w:szCs w:val="20"/>
        </w:rPr>
        <w:t xml:space="preserve"> </w:t>
      </w:r>
      <w:r w:rsidR="00882A70" w:rsidRPr="00192A7D">
        <w:rPr>
          <w:sz w:val="20"/>
          <w:szCs w:val="20"/>
        </w:rPr>
        <w:t>Buyer assumes and agrees to indemnify and save Seller harmless from any and all liability</w:t>
      </w:r>
      <w:r w:rsidR="00B32A66">
        <w:rPr>
          <w:sz w:val="20"/>
          <w:szCs w:val="20"/>
        </w:rPr>
        <w:t>, including but not limited to third party claims,</w:t>
      </w:r>
      <w:r w:rsidR="00882A70" w:rsidRPr="00192A7D">
        <w:rPr>
          <w:sz w:val="20"/>
          <w:szCs w:val="20"/>
        </w:rPr>
        <w:t xml:space="preserve"> which may arise from the use</w:t>
      </w:r>
      <w:r w:rsidR="00B32A66">
        <w:rPr>
          <w:sz w:val="20"/>
          <w:szCs w:val="20"/>
        </w:rPr>
        <w:t>, sale, distribution, remanufacturing, or disposal</w:t>
      </w:r>
      <w:r w:rsidR="00882A70" w:rsidRPr="00192A7D">
        <w:rPr>
          <w:sz w:val="20"/>
          <w:szCs w:val="20"/>
        </w:rPr>
        <w:t xml:space="preserve"> by Buyer or others of the goods sold hereunder, whether used </w:t>
      </w:r>
      <w:r w:rsidR="00F60BE1" w:rsidRPr="00192A7D">
        <w:rPr>
          <w:sz w:val="20"/>
          <w:szCs w:val="20"/>
        </w:rPr>
        <w:t>alone</w:t>
      </w:r>
      <w:r w:rsidR="00882A70" w:rsidRPr="00192A7D">
        <w:rPr>
          <w:sz w:val="20"/>
          <w:szCs w:val="20"/>
        </w:rPr>
        <w:t xml:space="preserve"> or in combination with other materials, whether such liability is based on contract, tort, strict liability or other theory except the extent such liability is caused </w:t>
      </w:r>
      <w:r w:rsidR="00B07BB5" w:rsidRPr="00192A7D">
        <w:rPr>
          <w:sz w:val="20"/>
          <w:szCs w:val="20"/>
        </w:rPr>
        <w:t xml:space="preserve">solely </w:t>
      </w:r>
      <w:r w:rsidR="00882A70" w:rsidRPr="00192A7D">
        <w:rPr>
          <w:sz w:val="20"/>
          <w:szCs w:val="20"/>
        </w:rPr>
        <w:t xml:space="preserve">by Seller’s </w:t>
      </w:r>
      <w:r w:rsidR="00B07BB5" w:rsidRPr="00192A7D">
        <w:rPr>
          <w:sz w:val="20"/>
          <w:szCs w:val="20"/>
        </w:rPr>
        <w:t>gross negligence or willful misconduct.</w:t>
      </w:r>
    </w:p>
    <w:p w14:paraId="15B52054" w14:textId="77777777" w:rsidR="00882A70" w:rsidRPr="00C61D3D" w:rsidRDefault="00882A70" w:rsidP="00B8209E">
      <w:pPr>
        <w:pStyle w:val="NoSpacing"/>
        <w:ind w:left="720"/>
        <w:jc w:val="both"/>
        <w:rPr>
          <w:sz w:val="20"/>
          <w:szCs w:val="20"/>
        </w:rPr>
      </w:pPr>
    </w:p>
    <w:p w14:paraId="594AB8B8" w14:textId="498F097A" w:rsidR="000D4738" w:rsidRPr="00192A7D" w:rsidRDefault="000D4738" w:rsidP="00B8209E">
      <w:pPr>
        <w:pStyle w:val="NoSpacing"/>
        <w:numPr>
          <w:ilvl w:val="0"/>
          <w:numId w:val="1"/>
        </w:numPr>
        <w:jc w:val="both"/>
        <w:rPr>
          <w:sz w:val="20"/>
          <w:szCs w:val="20"/>
        </w:rPr>
      </w:pPr>
      <w:r w:rsidRPr="00192A7D">
        <w:rPr>
          <w:i/>
          <w:iCs/>
          <w:sz w:val="20"/>
          <w:szCs w:val="20"/>
        </w:rPr>
        <w:t>Assumption of Liability</w:t>
      </w:r>
      <w:r w:rsidRPr="00192A7D">
        <w:rPr>
          <w:sz w:val="20"/>
          <w:szCs w:val="20"/>
        </w:rPr>
        <w:t>.</w:t>
      </w:r>
      <w:r w:rsidR="00BC5FCE">
        <w:rPr>
          <w:sz w:val="20"/>
          <w:szCs w:val="20"/>
        </w:rPr>
        <w:t xml:space="preserve">  Buyer has selected the Goods as suitable for their use</w:t>
      </w:r>
      <w:r w:rsidR="00192A7D">
        <w:rPr>
          <w:sz w:val="20"/>
          <w:szCs w:val="20"/>
        </w:rPr>
        <w:t xml:space="preserve"> </w:t>
      </w:r>
      <w:r w:rsidR="00BC5FCE">
        <w:rPr>
          <w:sz w:val="20"/>
          <w:szCs w:val="20"/>
        </w:rPr>
        <w:t>and</w:t>
      </w:r>
      <w:r w:rsidR="00BC5FCE" w:rsidRPr="00192A7D">
        <w:rPr>
          <w:sz w:val="20"/>
          <w:szCs w:val="20"/>
        </w:rPr>
        <w:t xml:space="preserve"> </w:t>
      </w:r>
      <w:r w:rsidRPr="00192A7D">
        <w:rPr>
          <w:sz w:val="20"/>
          <w:szCs w:val="20"/>
        </w:rPr>
        <w:t>assumes all risks and liabilities resulting from the use</w:t>
      </w:r>
      <w:r w:rsidR="00B32A66">
        <w:rPr>
          <w:sz w:val="20"/>
          <w:szCs w:val="20"/>
        </w:rPr>
        <w:t>, sale, distribution, remanufacture, or disposal</w:t>
      </w:r>
      <w:r w:rsidRPr="00192A7D">
        <w:rPr>
          <w:sz w:val="20"/>
          <w:szCs w:val="20"/>
        </w:rPr>
        <w:t xml:space="preserve"> of the </w:t>
      </w:r>
      <w:r w:rsidR="0014526B" w:rsidRPr="00192A7D">
        <w:rPr>
          <w:sz w:val="20"/>
          <w:szCs w:val="20"/>
        </w:rPr>
        <w:t>Goods</w:t>
      </w:r>
      <w:r w:rsidRPr="00192A7D">
        <w:rPr>
          <w:sz w:val="20"/>
          <w:szCs w:val="20"/>
        </w:rPr>
        <w:t>.  Seller neither assumes nor authorizes any person to assume for Seller any liability in connection with the sale</w:t>
      </w:r>
      <w:r w:rsidR="00B32A66">
        <w:rPr>
          <w:sz w:val="20"/>
          <w:szCs w:val="20"/>
        </w:rPr>
        <w:t>,</w:t>
      </w:r>
      <w:r w:rsidRPr="00192A7D">
        <w:rPr>
          <w:sz w:val="20"/>
          <w:szCs w:val="20"/>
        </w:rPr>
        <w:t xml:space="preserve"> use</w:t>
      </w:r>
      <w:r w:rsidR="00B32A66">
        <w:rPr>
          <w:sz w:val="20"/>
          <w:szCs w:val="20"/>
        </w:rPr>
        <w:t xml:space="preserve">, or disposal </w:t>
      </w:r>
      <w:r w:rsidRPr="00192A7D">
        <w:rPr>
          <w:sz w:val="20"/>
          <w:szCs w:val="20"/>
        </w:rPr>
        <w:t xml:space="preserve">of the </w:t>
      </w:r>
      <w:r w:rsidR="0014526B" w:rsidRPr="00192A7D">
        <w:rPr>
          <w:sz w:val="20"/>
          <w:szCs w:val="20"/>
        </w:rPr>
        <w:t>Goods</w:t>
      </w:r>
      <w:r w:rsidRPr="00192A7D">
        <w:rPr>
          <w:sz w:val="20"/>
          <w:szCs w:val="20"/>
        </w:rPr>
        <w:t>.</w:t>
      </w:r>
    </w:p>
    <w:p w14:paraId="229D4B47" w14:textId="77777777" w:rsidR="00513D7D" w:rsidRPr="00C61D3D" w:rsidRDefault="00513D7D" w:rsidP="00B8209E">
      <w:pPr>
        <w:pStyle w:val="NoSpacing"/>
        <w:ind w:left="720"/>
        <w:jc w:val="both"/>
        <w:rPr>
          <w:i/>
          <w:iCs/>
          <w:sz w:val="20"/>
          <w:szCs w:val="20"/>
        </w:rPr>
      </w:pPr>
    </w:p>
    <w:p w14:paraId="56AC9CB1" w14:textId="0F0D8F3A" w:rsidR="00CC28D0" w:rsidRPr="00192A7D" w:rsidRDefault="00730965" w:rsidP="00B8209E">
      <w:pPr>
        <w:pStyle w:val="NoSpacing"/>
        <w:numPr>
          <w:ilvl w:val="0"/>
          <w:numId w:val="1"/>
        </w:numPr>
        <w:jc w:val="both"/>
        <w:rPr>
          <w:sz w:val="20"/>
          <w:szCs w:val="20"/>
        </w:rPr>
      </w:pPr>
      <w:r w:rsidRPr="00192A7D">
        <w:rPr>
          <w:i/>
          <w:iCs/>
          <w:sz w:val="20"/>
          <w:szCs w:val="20"/>
        </w:rPr>
        <w:t>Title; Risk of Loss</w:t>
      </w:r>
      <w:r w:rsidRPr="00192A7D">
        <w:rPr>
          <w:sz w:val="20"/>
          <w:szCs w:val="20"/>
        </w:rPr>
        <w:t>.</w:t>
      </w:r>
      <w:r w:rsidR="00192A7D">
        <w:rPr>
          <w:sz w:val="20"/>
          <w:szCs w:val="20"/>
        </w:rPr>
        <w:t xml:space="preserve"> </w:t>
      </w:r>
      <w:r w:rsidRPr="00192A7D">
        <w:rPr>
          <w:sz w:val="20"/>
          <w:szCs w:val="20"/>
        </w:rPr>
        <w:t xml:space="preserve">Unless expressly agreed by Seller, title and risk of loss shall transfer to Buyer upon delivery of </w:t>
      </w:r>
      <w:r w:rsidR="0014526B" w:rsidRPr="00192A7D">
        <w:rPr>
          <w:sz w:val="20"/>
          <w:szCs w:val="20"/>
        </w:rPr>
        <w:t>Goods</w:t>
      </w:r>
      <w:r w:rsidRPr="00192A7D">
        <w:rPr>
          <w:sz w:val="20"/>
          <w:szCs w:val="20"/>
        </w:rPr>
        <w:t xml:space="preserve"> to any carrier at Seller’s </w:t>
      </w:r>
      <w:r w:rsidR="00192A7D" w:rsidRPr="00192A7D">
        <w:rPr>
          <w:sz w:val="20"/>
          <w:szCs w:val="20"/>
        </w:rPr>
        <w:t xml:space="preserve">designated </w:t>
      </w:r>
      <w:r w:rsidRPr="00192A7D">
        <w:rPr>
          <w:sz w:val="20"/>
          <w:szCs w:val="20"/>
        </w:rPr>
        <w:t xml:space="preserve">location or other shipping </w:t>
      </w:r>
      <w:r w:rsidR="00A76489" w:rsidRPr="00192A7D">
        <w:rPr>
          <w:sz w:val="20"/>
          <w:szCs w:val="20"/>
        </w:rPr>
        <w:t xml:space="preserve">point (“Point of Delivery”) irrespective of whether Seller has sold the </w:t>
      </w:r>
      <w:r w:rsidR="0014526B" w:rsidRPr="00192A7D">
        <w:rPr>
          <w:sz w:val="20"/>
          <w:szCs w:val="20"/>
        </w:rPr>
        <w:t>Goods</w:t>
      </w:r>
      <w:r w:rsidR="00A76489" w:rsidRPr="00192A7D">
        <w:rPr>
          <w:sz w:val="20"/>
          <w:szCs w:val="20"/>
        </w:rPr>
        <w:t xml:space="preserve"> “freight prepaid” and notwithstanding any right of Buyer to cancel or return </w:t>
      </w:r>
      <w:r w:rsidR="0014526B" w:rsidRPr="00192A7D">
        <w:rPr>
          <w:sz w:val="20"/>
          <w:szCs w:val="20"/>
        </w:rPr>
        <w:t>Goods</w:t>
      </w:r>
      <w:r w:rsidR="00A76489" w:rsidRPr="00192A7D">
        <w:rPr>
          <w:sz w:val="20"/>
          <w:szCs w:val="20"/>
        </w:rPr>
        <w:t xml:space="preserve">.  </w:t>
      </w:r>
    </w:p>
    <w:p w14:paraId="37040FF6" w14:textId="77777777" w:rsidR="00882A70" w:rsidRPr="00C61D3D" w:rsidRDefault="00882A70" w:rsidP="00B8209E">
      <w:pPr>
        <w:pStyle w:val="NoSpacing"/>
        <w:ind w:left="720"/>
        <w:jc w:val="both"/>
        <w:rPr>
          <w:sz w:val="20"/>
          <w:szCs w:val="20"/>
        </w:rPr>
      </w:pPr>
    </w:p>
    <w:p w14:paraId="3FDBC190" w14:textId="02BB6EC0" w:rsidR="00E657AB" w:rsidRPr="00192A7D" w:rsidRDefault="00CC28D0" w:rsidP="00B8209E">
      <w:pPr>
        <w:pStyle w:val="NoSpacing"/>
        <w:numPr>
          <w:ilvl w:val="0"/>
          <w:numId w:val="1"/>
        </w:numPr>
        <w:jc w:val="both"/>
        <w:rPr>
          <w:sz w:val="20"/>
          <w:szCs w:val="20"/>
        </w:rPr>
      </w:pPr>
      <w:r w:rsidRPr="00192A7D">
        <w:rPr>
          <w:i/>
          <w:iCs/>
          <w:sz w:val="20"/>
          <w:szCs w:val="20"/>
        </w:rPr>
        <w:t>Force Majeure</w:t>
      </w:r>
      <w:r w:rsidRPr="00192A7D">
        <w:rPr>
          <w:sz w:val="20"/>
          <w:szCs w:val="20"/>
        </w:rPr>
        <w:t>.</w:t>
      </w:r>
      <w:r w:rsidR="00192A7D">
        <w:rPr>
          <w:sz w:val="20"/>
          <w:szCs w:val="20"/>
        </w:rPr>
        <w:t xml:space="preserve">  </w:t>
      </w:r>
      <w:r w:rsidR="00E657AB" w:rsidRPr="00192A7D">
        <w:rPr>
          <w:sz w:val="20"/>
          <w:szCs w:val="20"/>
        </w:rPr>
        <w:t xml:space="preserve">Seller is not </w:t>
      </w:r>
      <w:r w:rsidR="00EC2873" w:rsidRPr="00192A7D">
        <w:rPr>
          <w:sz w:val="20"/>
          <w:szCs w:val="20"/>
        </w:rPr>
        <w:t xml:space="preserve">be </w:t>
      </w:r>
      <w:r w:rsidR="00FE7DED" w:rsidRPr="00192A7D">
        <w:rPr>
          <w:sz w:val="20"/>
          <w:szCs w:val="20"/>
        </w:rPr>
        <w:t>liable</w:t>
      </w:r>
      <w:r w:rsidR="00EC2873" w:rsidRPr="00192A7D">
        <w:rPr>
          <w:sz w:val="20"/>
          <w:szCs w:val="20"/>
        </w:rPr>
        <w:t xml:space="preserve"> or responsible to Buyer or be deemed to have defaulted, for any failure or delay in fulfilling or performing its obligations under Order Confirmation, when and to the extent such failure or delay is caused by or results from acts beyond the Seller’s control, including without limitation, the following force majeure events (“Force Majeure Event(s)”):</w:t>
      </w:r>
      <w:r w:rsidR="00E657AB" w:rsidRPr="00192A7D">
        <w:rPr>
          <w:sz w:val="20"/>
          <w:szCs w:val="20"/>
        </w:rPr>
        <w:t xml:space="preserve"> </w:t>
      </w:r>
      <w:r w:rsidR="00EC2873" w:rsidRPr="00192A7D">
        <w:rPr>
          <w:sz w:val="20"/>
          <w:szCs w:val="20"/>
        </w:rPr>
        <w:t xml:space="preserve">(a) acts of God; (b) flood, fire, earthquake, </w:t>
      </w:r>
      <w:r w:rsidR="00786A58" w:rsidRPr="00192A7D">
        <w:rPr>
          <w:sz w:val="20"/>
          <w:szCs w:val="20"/>
        </w:rPr>
        <w:t>pandemic, epidemic</w:t>
      </w:r>
      <w:r w:rsidR="00EC2873" w:rsidRPr="00192A7D">
        <w:rPr>
          <w:sz w:val="20"/>
          <w:szCs w:val="20"/>
        </w:rPr>
        <w:t>, or explosion; (c) war, invasion, hostilities (whether war is declared or not),</w:t>
      </w:r>
      <w:r w:rsidR="00FE7DED">
        <w:rPr>
          <w:sz w:val="20"/>
          <w:szCs w:val="20"/>
        </w:rPr>
        <w:t xml:space="preserve"> piracy,</w:t>
      </w:r>
      <w:r w:rsidR="00EC2873" w:rsidRPr="00192A7D">
        <w:rPr>
          <w:sz w:val="20"/>
          <w:szCs w:val="20"/>
        </w:rPr>
        <w:t xml:space="preserve"> terrorist threats or acts, riot or other civil unrest; (d) government order, law, or actions; (e) embargoes or blockades in effect on or after the date of this Agreement; (f) national or regional emergency; (g) strikes, labor stoppages or slowdowns, or other industrial disturbances;</w:t>
      </w:r>
      <w:r w:rsidR="00192A7D">
        <w:rPr>
          <w:sz w:val="20"/>
          <w:szCs w:val="20"/>
        </w:rPr>
        <w:t xml:space="preserve"> </w:t>
      </w:r>
      <w:r w:rsidR="00EC2873" w:rsidRPr="00192A7D">
        <w:rPr>
          <w:sz w:val="20"/>
          <w:szCs w:val="20"/>
        </w:rPr>
        <w:t>and</w:t>
      </w:r>
      <w:r w:rsidR="00192A7D">
        <w:rPr>
          <w:sz w:val="20"/>
          <w:szCs w:val="20"/>
        </w:rPr>
        <w:t xml:space="preserve"> </w:t>
      </w:r>
      <w:r w:rsidR="00EC2873" w:rsidRPr="00192A7D">
        <w:rPr>
          <w:sz w:val="20"/>
          <w:szCs w:val="20"/>
        </w:rPr>
        <w:t>(h) telecommunication breakdowns, power outages or shortages, lack of warehouse or storage space, inadequate transportation services, or inability or delay in obtaining supplies of adequate or suitable materials;</w:t>
      </w:r>
      <w:r w:rsidR="00192A7D">
        <w:rPr>
          <w:sz w:val="20"/>
          <w:szCs w:val="20"/>
        </w:rPr>
        <w:t xml:space="preserve"> </w:t>
      </w:r>
      <w:r w:rsidR="00EC2873" w:rsidRPr="00192A7D">
        <w:rPr>
          <w:sz w:val="20"/>
          <w:szCs w:val="20"/>
        </w:rPr>
        <w:t>and</w:t>
      </w:r>
      <w:r w:rsidR="00192A7D">
        <w:rPr>
          <w:sz w:val="20"/>
          <w:szCs w:val="20"/>
        </w:rPr>
        <w:t xml:space="preserve"> </w:t>
      </w:r>
      <w:r w:rsidR="00EC2873" w:rsidRPr="00192A7D">
        <w:rPr>
          <w:sz w:val="20"/>
          <w:szCs w:val="20"/>
        </w:rPr>
        <w:t xml:space="preserve">(i) other similar events beyond the reasonable control of </w:t>
      </w:r>
      <w:r w:rsidR="00FE7DED">
        <w:rPr>
          <w:sz w:val="20"/>
          <w:szCs w:val="20"/>
        </w:rPr>
        <w:t>Seller</w:t>
      </w:r>
      <w:r w:rsidR="00EC2873" w:rsidRPr="00192A7D">
        <w:rPr>
          <w:sz w:val="20"/>
          <w:szCs w:val="20"/>
        </w:rPr>
        <w:t>.</w:t>
      </w:r>
      <w:r w:rsidR="00E657AB" w:rsidRPr="00192A7D">
        <w:rPr>
          <w:sz w:val="20"/>
          <w:szCs w:val="20"/>
        </w:rPr>
        <w:t xml:space="preserve">  In the event of force majeure, both Buyer and Seller will attempt to overcome it and keep each other informed of progress.  If a </w:t>
      </w:r>
      <w:r w:rsidR="00FE7DED">
        <w:rPr>
          <w:sz w:val="20"/>
          <w:szCs w:val="20"/>
        </w:rPr>
        <w:t>Force Majeure Event</w:t>
      </w:r>
      <w:r w:rsidR="00E657AB" w:rsidRPr="00192A7D">
        <w:rPr>
          <w:sz w:val="20"/>
          <w:szCs w:val="20"/>
        </w:rPr>
        <w:t xml:space="preserve"> continues for </w:t>
      </w:r>
      <w:r w:rsidR="007B3BC4" w:rsidRPr="00192A7D">
        <w:rPr>
          <w:sz w:val="20"/>
          <w:szCs w:val="20"/>
        </w:rPr>
        <w:t>30 days</w:t>
      </w:r>
      <w:r w:rsidR="00E657AB" w:rsidRPr="00192A7D">
        <w:rPr>
          <w:sz w:val="20"/>
          <w:szCs w:val="20"/>
        </w:rPr>
        <w:t xml:space="preserve">, Buyer and Seller will attempt to </w:t>
      </w:r>
      <w:r w:rsidR="007B3BC4" w:rsidRPr="00192A7D">
        <w:rPr>
          <w:sz w:val="20"/>
          <w:szCs w:val="20"/>
        </w:rPr>
        <w:t>negotiate reasonable accommodation for performance</w:t>
      </w:r>
      <w:r w:rsidR="00E657AB" w:rsidRPr="00192A7D">
        <w:rPr>
          <w:sz w:val="20"/>
          <w:szCs w:val="20"/>
        </w:rPr>
        <w:t xml:space="preserve">.  </w:t>
      </w:r>
      <w:r w:rsidR="009609C8" w:rsidRPr="00192A7D">
        <w:rPr>
          <w:sz w:val="20"/>
          <w:szCs w:val="20"/>
        </w:rPr>
        <w:t xml:space="preserve">Should the </w:t>
      </w:r>
      <w:r w:rsidR="00FE7DED">
        <w:rPr>
          <w:sz w:val="20"/>
          <w:szCs w:val="20"/>
        </w:rPr>
        <w:t>Force Majeure Event</w:t>
      </w:r>
      <w:r w:rsidR="009609C8" w:rsidRPr="00192A7D">
        <w:rPr>
          <w:sz w:val="20"/>
          <w:szCs w:val="20"/>
        </w:rPr>
        <w:t xml:space="preserve"> continue for 30 days or more</w:t>
      </w:r>
      <w:r w:rsidR="00E657AB" w:rsidRPr="00192A7D">
        <w:rPr>
          <w:sz w:val="20"/>
          <w:szCs w:val="20"/>
        </w:rPr>
        <w:t xml:space="preserve">, Seller may terminate the </w:t>
      </w:r>
      <w:r w:rsidR="00F72A23" w:rsidRPr="00192A7D">
        <w:rPr>
          <w:sz w:val="20"/>
          <w:szCs w:val="20"/>
        </w:rPr>
        <w:t>Order</w:t>
      </w:r>
      <w:r w:rsidR="00E657AB" w:rsidRPr="00192A7D">
        <w:rPr>
          <w:sz w:val="20"/>
          <w:szCs w:val="20"/>
        </w:rPr>
        <w:t xml:space="preserve">.  Seller shall not be liable for any </w:t>
      </w:r>
      <w:r w:rsidR="00E657AB" w:rsidRPr="00192A7D">
        <w:rPr>
          <w:sz w:val="20"/>
          <w:szCs w:val="20"/>
        </w:rPr>
        <w:lastRenderedPageBreak/>
        <w:t>damages or penalties whatsoever, whether direct, indirect, special,</w:t>
      </w:r>
      <w:r w:rsidR="00F72A23" w:rsidRPr="00192A7D">
        <w:rPr>
          <w:sz w:val="20"/>
          <w:szCs w:val="20"/>
        </w:rPr>
        <w:t xml:space="preserve"> liquidated, delay,</w:t>
      </w:r>
      <w:r w:rsidR="00E657AB" w:rsidRPr="00192A7D">
        <w:rPr>
          <w:sz w:val="20"/>
          <w:szCs w:val="20"/>
        </w:rPr>
        <w:t xml:space="preserve"> consequential, contingent, exemplary, punitive or otherwise, resulting from Seller’s failure to perform or delay in performing as a result of </w:t>
      </w:r>
      <w:r w:rsidR="00FE7DED">
        <w:rPr>
          <w:sz w:val="20"/>
          <w:szCs w:val="20"/>
        </w:rPr>
        <w:t>a Force Majeure Event</w:t>
      </w:r>
      <w:r w:rsidR="00E657AB" w:rsidRPr="00192A7D">
        <w:rPr>
          <w:sz w:val="20"/>
          <w:szCs w:val="20"/>
        </w:rPr>
        <w:t xml:space="preserve">. </w:t>
      </w:r>
    </w:p>
    <w:p w14:paraId="6C9D92A4" w14:textId="77777777" w:rsidR="00730E51" w:rsidRPr="00C61D3D" w:rsidRDefault="00730E51" w:rsidP="00B8209E">
      <w:pPr>
        <w:pStyle w:val="NoSpacing"/>
        <w:ind w:left="720"/>
        <w:jc w:val="both"/>
        <w:rPr>
          <w:sz w:val="20"/>
          <w:szCs w:val="20"/>
        </w:rPr>
      </w:pPr>
    </w:p>
    <w:p w14:paraId="15DCF6B7" w14:textId="54EF7953" w:rsidR="005A117F" w:rsidRDefault="00882A70" w:rsidP="00B8209E">
      <w:pPr>
        <w:pStyle w:val="NoSpacing"/>
        <w:numPr>
          <w:ilvl w:val="0"/>
          <w:numId w:val="1"/>
        </w:numPr>
        <w:jc w:val="both"/>
        <w:rPr>
          <w:sz w:val="20"/>
          <w:szCs w:val="20"/>
        </w:rPr>
      </w:pPr>
      <w:r w:rsidRPr="00192A7D">
        <w:rPr>
          <w:i/>
          <w:iCs/>
          <w:sz w:val="20"/>
          <w:szCs w:val="20"/>
        </w:rPr>
        <w:t>Buyer</w:t>
      </w:r>
      <w:r w:rsidRPr="00192A7D">
        <w:rPr>
          <w:sz w:val="20"/>
          <w:szCs w:val="20"/>
        </w:rPr>
        <w:t xml:space="preserve"> </w:t>
      </w:r>
      <w:r w:rsidRPr="00192A7D">
        <w:rPr>
          <w:i/>
          <w:iCs/>
          <w:sz w:val="20"/>
          <w:szCs w:val="20"/>
        </w:rPr>
        <w:t>Compliance</w:t>
      </w:r>
      <w:r w:rsidR="00BE26E1" w:rsidRPr="00192A7D">
        <w:rPr>
          <w:sz w:val="20"/>
          <w:szCs w:val="20"/>
        </w:rPr>
        <w:t>.</w:t>
      </w:r>
      <w:r w:rsidR="00192A7D">
        <w:rPr>
          <w:sz w:val="20"/>
          <w:szCs w:val="20"/>
        </w:rPr>
        <w:t xml:space="preserve">  </w:t>
      </w:r>
      <w:r w:rsidR="00426963" w:rsidRPr="00192A7D">
        <w:rPr>
          <w:sz w:val="20"/>
          <w:szCs w:val="20"/>
        </w:rPr>
        <w:t>The Buyer</w:t>
      </w:r>
      <w:r w:rsidR="005A117F" w:rsidRPr="00192A7D">
        <w:rPr>
          <w:sz w:val="20"/>
          <w:szCs w:val="20"/>
        </w:rPr>
        <w:t xml:space="preserve"> agree</w:t>
      </w:r>
      <w:r w:rsidR="00426963" w:rsidRPr="00192A7D">
        <w:rPr>
          <w:sz w:val="20"/>
          <w:szCs w:val="20"/>
        </w:rPr>
        <w:t>s</w:t>
      </w:r>
      <w:r w:rsidR="005A117F" w:rsidRPr="00192A7D">
        <w:rPr>
          <w:sz w:val="20"/>
          <w:szCs w:val="20"/>
        </w:rPr>
        <w:t xml:space="preserve"> to comply </w:t>
      </w:r>
      <w:r w:rsidR="001538FA" w:rsidRPr="00192A7D">
        <w:rPr>
          <w:sz w:val="20"/>
          <w:szCs w:val="20"/>
        </w:rPr>
        <w:t xml:space="preserve">with all applicable laws, regulations and </w:t>
      </w:r>
      <w:r w:rsidR="00FE7DED" w:rsidRPr="00192A7D">
        <w:rPr>
          <w:sz w:val="20"/>
          <w:szCs w:val="20"/>
        </w:rPr>
        <w:t>ordnances</w:t>
      </w:r>
      <w:r w:rsidR="001538FA" w:rsidRPr="00192A7D">
        <w:rPr>
          <w:sz w:val="20"/>
          <w:szCs w:val="20"/>
        </w:rPr>
        <w:t xml:space="preserve">.  Buyer shall maintain in effect all licenses, permits, authorizations, and permits that it needs to carry out its obligations under this Agreement.  Buyer shall comply </w:t>
      </w:r>
      <w:r w:rsidR="005A117F" w:rsidRPr="00192A7D">
        <w:rPr>
          <w:sz w:val="20"/>
          <w:szCs w:val="20"/>
        </w:rPr>
        <w:t xml:space="preserve">with the following:  </w:t>
      </w:r>
      <w:r w:rsidR="00FE7DED">
        <w:rPr>
          <w:sz w:val="20"/>
          <w:szCs w:val="20"/>
        </w:rPr>
        <w:t>(a</w:t>
      </w:r>
      <w:r w:rsidR="005A117F" w:rsidRPr="00192A7D">
        <w:rPr>
          <w:sz w:val="20"/>
          <w:szCs w:val="20"/>
        </w:rPr>
        <w:t xml:space="preserve">) Executive Order 11246 as amended and all regulations promulgated pursuant to that Executive Order including but not limited to the provisions of paragraphs (1) through (7) of the “Equal Opportunity Clause” and the “Certification of Nonsegregated Facilities”, each of which is incorporated herein by reference, </w:t>
      </w:r>
      <w:r w:rsidR="00FE7DED">
        <w:rPr>
          <w:sz w:val="20"/>
          <w:szCs w:val="20"/>
        </w:rPr>
        <w:t>(b</w:t>
      </w:r>
      <w:r w:rsidR="005A117F" w:rsidRPr="00192A7D">
        <w:rPr>
          <w:sz w:val="20"/>
          <w:szCs w:val="20"/>
        </w:rPr>
        <w:t xml:space="preserve">) Section 503 of the Rehabilitation Act of 1973 including the applicable parts of the affirmative action clause entitled “Affirmative Action for Handicapped Workers” (41 CFR 60-741.4) incorporated by reference, </w:t>
      </w:r>
      <w:r w:rsidR="00FE7DED">
        <w:rPr>
          <w:sz w:val="20"/>
          <w:szCs w:val="20"/>
        </w:rPr>
        <w:t>(c</w:t>
      </w:r>
      <w:r w:rsidR="005A117F" w:rsidRPr="00192A7D">
        <w:rPr>
          <w:sz w:val="20"/>
          <w:szCs w:val="20"/>
        </w:rPr>
        <w:t xml:space="preserve">) The Vietnam Era Veterans Readjustment Assistance Act (30 USC </w:t>
      </w:r>
      <w:r w:rsidR="00426963" w:rsidRPr="00192A7D">
        <w:rPr>
          <w:sz w:val="20"/>
          <w:szCs w:val="20"/>
        </w:rPr>
        <w:t xml:space="preserve">§2012) including the applicable parts of the affirmative action clause entitle “Affirmative Action for Disabled Veterans and Veterans of the Vietnam Era” (41 CFR 60-250.4) incorporated herein by reference, </w:t>
      </w:r>
      <w:r w:rsidR="00FE7DED">
        <w:rPr>
          <w:sz w:val="20"/>
          <w:szCs w:val="20"/>
        </w:rPr>
        <w:t>(d</w:t>
      </w:r>
      <w:r w:rsidR="00426963" w:rsidRPr="00192A7D">
        <w:rPr>
          <w:sz w:val="20"/>
          <w:szCs w:val="20"/>
        </w:rPr>
        <w:t>)Executive Order 13496 “Notification of Employee Rights Under Federal labor laws” (29 CFR Part 471, Appendix A to Subpart A) also incorporate</w:t>
      </w:r>
      <w:r w:rsidR="00E96AB0" w:rsidRPr="00192A7D">
        <w:rPr>
          <w:sz w:val="20"/>
          <w:szCs w:val="20"/>
        </w:rPr>
        <w:t xml:space="preserve">d herein by reference, </w:t>
      </w:r>
      <w:r w:rsidR="00FE7DED">
        <w:rPr>
          <w:sz w:val="20"/>
          <w:szCs w:val="20"/>
        </w:rPr>
        <w:t>(e</w:t>
      </w:r>
      <w:r w:rsidR="00E96AB0" w:rsidRPr="00192A7D">
        <w:rPr>
          <w:sz w:val="20"/>
          <w:szCs w:val="20"/>
        </w:rPr>
        <w:t>) Buyer</w:t>
      </w:r>
      <w:r w:rsidR="00426963" w:rsidRPr="00192A7D">
        <w:rPr>
          <w:sz w:val="20"/>
          <w:szCs w:val="20"/>
        </w:rPr>
        <w:t xml:space="preserve"> agrees to comply with all applicable commercial and public anti-bribery laws, including, without limitation, the US Foreign Corrupt Practices Act, the Canadian Corruption of Foreign Public Officials, and </w:t>
      </w:r>
      <w:r w:rsidR="00E96AB0" w:rsidRPr="00192A7D">
        <w:rPr>
          <w:sz w:val="20"/>
          <w:szCs w:val="20"/>
        </w:rPr>
        <w:t>the UK Bribery Act</w:t>
      </w:r>
      <w:r w:rsidR="00FE7DED">
        <w:rPr>
          <w:sz w:val="20"/>
          <w:szCs w:val="20"/>
        </w:rPr>
        <w:t xml:space="preserve">, </w:t>
      </w:r>
      <w:r w:rsidR="00E96AB0" w:rsidRPr="00192A7D">
        <w:rPr>
          <w:sz w:val="20"/>
          <w:szCs w:val="20"/>
        </w:rPr>
        <w:t xml:space="preserve">and </w:t>
      </w:r>
      <w:r w:rsidR="00FE7DED">
        <w:rPr>
          <w:sz w:val="20"/>
          <w:szCs w:val="20"/>
        </w:rPr>
        <w:t>(f</w:t>
      </w:r>
      <w:r w:rsidR="00E96AB0" w:rsidRPr="00192A7D">
        <w:rPr>
          <w:sz w:val="20"/>
          <w:szCs w:val="20"/>
        </w:rPr>
        <w:t>) Buyer</w:t>
      </w:r>
      <w:r w:rsidR="00426963" w:rsidRPr="00192A7D">
        <w:rPr>
          <w:sz w:val="20"/>
          <w:szCs w:val="20"/>
        </w:rPr>
        <w:t xml:space="preserve"> hereby represents and warrants that neither</w:t>
      </w:r>
      <w:r w:rsidR="00E96AB0" w:rsidRPr="00192A7D">
        <w:rPr>
          <w:sz w:val="20"/>
          <w:szCs w:val="20"/>
        </w:rPr>
        <w:t xml:space="preserve"> Buyer</w:t>
      </w:r>
      <w:r w:rsidR="00426963" w:rsidRPr="00192A7D">
        <w:rPr>
          <w:sz w:val="20"/>
          <w:szCs w:val="20"/>
        </w:rPr>
        <w:t>, nor any persons or entities holding any legal or benefici</w:t>
      </w:r>
      <w:r w:rsidR="00E96AB0" w:rsidRPr="00192A7D">
        <w:rPr>
          <w:sz w:val="20"/>
          <w:szCs w:val="20"/>
        </w:rPr>
        <w:t>al interest whatsoever in Buyer</w:t>
      </w:r>
      <w:r w:rsidR="00426963" w:rsidRPr="00192A7D">
        <w:rPr>
          <w:sz w:val="20"/>
          <w:szCs w:val="20"/>
        </w:rPr>
        <w:t>, are (</w:t>
      </w:r>
      <w:r w:rsidR="00FE7DED">
        <w:rPr>
          <w:sz w:val="20"/>
          <w:szCs w:val="20"/>
        </w:rPr>
        <w:t>1</w:t>
      </w:r>
      <w:r w:rsidR="00426963" w:rsidRPr="00192A7D">
        <w:rPr>
          <w:sz w:val="20"/>
          <w:szCs w:val="20"/>
        </w:rPr>
        <w:t xml:space="preserve">) the target of </w:t>
      </w:r>
      <w:r w:rsidR="008716C4" w:rsidRPr="00192A7D">
        <w:rPr>
          <w:sz w:val="20"/>
          <w:szCs w:val="20"/>
        </w:rPr>
        <w:t>any sanctions program that is established by Executive order of the President or published by the Office of Foreign Assets Control</w:t>
      </w:r>
      <w:r w:rsidR="00D1647F" w:rsidRPr="00192A7D">
        <w:rPr>
          <w:sz w:val="20"/>
          <w:szCs w:val="20"/>
        </w:rPr>
        <w:t>, U.S. Department of the Treasury (“OFAC”); (</w:t>
      </w:r>
      <w:r w:rsidR="00FE7DED">
        <w:rPr>
          <w:sz w:val="20"/>
          <w:szCs w:val="20"/>
        </w:rPr>
        <w:t>2</w:t>
      </w:r>
      <w:r w:rsidR="00D1647F" w:rsidRPr="00192A7D">
        <w:rPr>
          <w:sz w:val="20"/>
          <w:szCs w:val="20"/>
        </w:rPr>
        <w:t>) designated by the President of OFAC pursuant to the Tradin</w:t>
      </w:r>
      <w:r w:rsidR="005F7097" w:rsidRPr="00192A7D">
        <w:rPr>
          <w:sz w:val="20"/>
          <w:szCs w:val="20"/>
        </w:rPr>
        <w:t>g with the Enemy Act, 50 U.S.C.</w:t>
      </w:r>
      <w:r w:rsidR="00D1647F" w:rsidRPr="00192A7D">
        <w:rPr>
          <w:sz w:val="20"/>
          <w:szCs w:val="20"/>
        </w:rPr>
        <w:t xml:space="preserve"> App. </w:t>
      </w:r>
      <w:r w:rsidR="005F7097" w:rsidRPr="00192A7D">
        <w:rPr>
          <w:sz w:val="20"/>
          <w:szCs w:val="20"/>
        </w:rPr>
        <w:t>§ 5, The International Emergency Economic Powers Act, 50 U.S.C. §§ 1701-06, The Patriot Act, Public law 107-56, Executive Order 13224 (September 23, 2001) or any Executive Order of the President issued pursuant to such statutes; or (</w:t>
      </w:r>
      <w:r w:rsidR="00FE7DED">
        <w:rPr>
          <w:sz w:val="20"/>
          <w:szCs w:val="20"/>
        </w:rPr>
        <w:t>3</w:t>
      </w:r>
      <w:r w:rsidR="005F7097" w:rsidRPr="00192A7D">
        <w:rPr>
          <w:sz w:val="20"/>
          <w:szCs w:val="20"/>
        </w:rPr>
        <w:t>) named on the: “List of Specially Designated nationals and Blocked Persons</w:t>
      </w:r>
      <w:r w:rsidR="00FE7DED">
        <w:rPr>
          <w:sz w:val="20"/>
          <w:szCs w:val="20"/>
        </w:rPr>
        <w:t>”</w:t>
      </w:r>
      <w:r w:rsidR="00FE7DED" w:rsidRPr="00FE7DED">
        <w:rPr>
          <w:sz w:val="20"/>
          <w:szCs w:val="20"/>
        </w:rPr>
        <w:t xml:space="preserve"> </w:t>
      </w:r>
      <w:r w:rsidR="00FE7DED" w:rsidRPr="00192A7D">
        <w:rPr>
          <w:sz w:val="20"/>
          <w:szCs w:val="20"/>
        </w:rPr>
        <w:t>published by OFAC</w:t>
      </w:r>
      <w:r w:rsidR="00FE7DED">
        <w:rPr>
          <w:sz w:val="20"/>
          <w:szCs w:val="20"/>
        </w:rPr>
        <w:t>.</w:t>
      </w:r>
      <w:r w:rsidR="005F7097" w:rsidRPr="00192A7D">
        <w:rPr>
          <w:sz w:val="20"/>
          <w:szCs w:val="20"/>
        </w:rPr>
        <w:t xml:space="preserve">  If the foregoing representation is untrue at any time, an event of default will be deemed to have occurred without t</w:t>
      </w:r>
      <w:r w:rsidR="00E96AB0" w:rsidRPr="00192A7D">
        <w:rPr>
          <w:sz w:val="20"/>
          <w:szCs w:val="20"/>
        </w:rPr>
        <w:t>he necessity of notice to Buyer</w:t>
      </w:r>
      <w:r w:rsidR="005F7097" w:rsidRPr="00192A7D">
        <w:rPr>
          <w:sz w:val="20"/>
          <w:szCs w:val="20"/>
        </w:rPr>
        <w:t xml:space="preserve">. </w:t>
      </w:r>
    </w:p>
    <w:p w14:paraId="36EE746B" w14:textId="77777777" w:rsidR="00BE0488" w:rsidRPr="00192A7D" w:rsidRDefault="00BE0488" w:rsidP="00B8209E">
      <w:pPr>
        <w:pStyle w:val="NoSpacing"/>
        <w:jc w:val="both"/>
        <w:rPr>
          <w:sz w:val="20"/>
          <w:szCs w:val="20"/>
        </w:rPr>
      </w:pPr>
    </w:p>
    <w:p w14:paraId="4A01C54B" w14:textId="6A837F10" w:rsidR="00F72A23" w:rsidRPr="00C61D3D" w:rsidRDefault="001538FA" w:rsidP="00B8209E">
      <w:pPr>
        <w:pStyle w:val="NoSpacing"/>
        <w:jc w:val="both"/>
        <w:rPr>
          <w:sz w:val="20"/>
          <w:szCs w:val="20"/>
        </w:rPr>
      </w:pPr>
      <w:r w:rsidRPr="00C61D3D">
        <w:rPr>
          <w:sz w:val="20"/>
          <w:szCs w:val="20"/>
        </w:rPr>
        <w:t>Buyer assumes all responsibility for shipments of Goods requiring any government import clearance.  Seller may terminate the Order if any governmental authority imposes antidumping or countervailing duties or any other penalties on Goods.</w:t>
      </w:r>
    </w:p>
    <w:p w14:paraId="58F17F74" w14:textId="77777777" w:rsidR="00BE26E1" w:rsidRPr="00C61D3D" w:rsidRDefault="00BE26E1" w:rsidP="00B8209E">
      <w:pPr>
        <w:pStyle w:val="NoSpacing"/>
        <w:ind w:left="720"/>
        <w:jc w:val="both"/>
        <w:rPr>
          <w:sz w:val="20"/>
          <w:szCs w:val="20"/>
        </w:rPr>
      </w:pPr>
    </w:p>
    <w:p w14:paraId="55B9990D" w14:textId="488CA410" w:rsidR="00D80DAC" w:rsidRPr="00192A7D" w:rsidRDefault="005036B4" w:rsidP="00B8209E">
      <w:pPr>
        <w:pStyle w:val="NoSpacing"/>
        <w:numPr>
          <w:ilvl w:val="0"/>
          <w:numId w:val="1"/>
        </w:numPr>
        <w:jc w:val="both"/>
        <w:rPr>
          <w:sz w:val="20"/>
          <w:szCs w:val="20"/>
        </w:rPr>
      </w:pPr>
      <w:r w:rsidRPr="00192A7D">
        <w:rPr>
          <w:i/>
          <w:iCs/>
          <w:sz w:val="20"/>
          <w:szCs w:val="20"/>
        </w:rPr>
        <w:t>Default</w:t>
      </w:r>
      <w:r w:rsidRPr="00192A7D">
        <w:rPr>
          <w:sz w:val="20"/>
          <w:szCs w:val="20"/>
        </w:rPr>
        <w:t>.</w:t>
      </w:r>
      <w:r w:rsidR="00192A7D">
        <w:rPr>
          <w:sz w:val="20"/>
          <w:szCs w:val="20"/>
        </w:rPr>
        <w:t xml:space="preserve">  </w:t>
      </w:r>
      <w:r w:rsidR="000E04A4" w:rsidRPr="00192A7D">
        <w:rPr>
          <w:sz w:val="20"/>
          <w:szCs w:val="20"/>
        </w:rPr>
        <w:t>If Buyer breaches or is otherwise in default</w:t>
      </w:r>
      <w:r w:rsidR="00D80DAC" w:rsidRPr="00192A7D">
        <w:rPr>
          <w:sz w:val="20"/>
          <w:szCs w:val="20"/>
        </w:rPr>
        <w:t xml:space="preserve"> under the Order Confirmation</w:t>
      </w:r>
      <w:r w:rsidR="000E04A4" w:rsidRPr="00192A7D">
        <w:rPr>
          <w:sz w:val="20"/>
          <w:szCs w:val="20"/>
        </w:rPr>
        <w:t xml:space="preserve"> or under any other contract between the parties hereto, Seller at its option may defer delivery of the </w:t>
      </w:r>
      <w:r w:rsidR="0014526B" w:rsidRPr="00192A7D">
        <w:rPr>
          <w:sz w:val="20"/>
          <w:szCs w:val="20"/>
        </w:rPr>
        <w:t>Goods</w:t>
      </w:r>
      <w:r w:rsidR="000E04A4" w:rsidRPr="00192A7D">
        <w:rPr>
          <w:sz w:val="20"/>
          <w:szCs w:val="20"/>
        </w:rPr>
        <w:t xml:space="preserve"> until the default is cured, or may treat the default as a repudiation by Buyer of the order in its entirety, resell the </w:t>
      </w:r>
      <w:r w:rsidR="0014526B" w:rsidRPr="00192A7D">
        <w:rPr>
          <w:sz w:val="20"/>
          <w:szCs w:val="20"/>
        </w:rPr>
        <w:t>Goods</w:t>
      </w:r>
      <w:r w:rsidR="000E04A4" w:rsidRPr="00192A7D">
        <w:rPr>
          <w:sz w:val="20"/>
          <w:szCs w:val="20"/>
        </w:rPr>
        <w:t xml:space="preserve"> and hold the Buyer liable for such damages as Seller may incur, including consequential and incidental</w:t>
      </w:r>
      <w:r w:rsidR="004748C6" w:rsidRPr="00192A7D">
        <w:rPr>
          <w:sz w:val="20"/>
          <w:szCs w:val="20"/>
        </w:rPr>
        <w:t xml:space="preserve"> damages.  For purposes of the O</w:t>
      </w:r>
      <w:r w:rsidR="00D80DAC" w:rsidRPr="00192A7D">
        <w:rPr>
          <w:sz w:val="20"/>
          <w:szCs w:val="20"/>
        </w:rPr>
        <w:t>rder Confirmation</w:t>
      </w:r>
      <w:r w:rsidR="000E04A4" w:rsidRPr="00192A7D">
        <w:rPr>
          <w:sz w:val="20"/>
          <w:szCs w:val="20"/>
        </w:rPr>
        <w:t>, Buyer’s insolvency shall be a default</w:t>
      </w:r>
      <w:r w:rsidR="00D80DAC" w:rsidRPr="00192A7D">
        <w:rPr>
          <w:sz w:val="20"/>
          <w:szCs w:val="20"/>
        </w:rPr>
        <w:t xml:space="preserve"> under the Order Confirmation</w:t>
      </w:r>
      <w:r w:rsidR="000E04A4" w:rsidRPr="00192A7D">
        <w:rPr>
          <w:sz w:val="20"/>
          <w:szCs w:val="20"/>
        </w:rPr>
        <w:t>.</w:t>
      </w:r>
    </w:p>
    <w:p w14:paraId="1CDA8A1A" w14:textId="77777777" w:rsidR="000E04A4" w:rsidRPr="00C61D3D" w:rsidRDefault="000E04A4" w:rsidP="00B8209E">
      <w:pPr>
        <w:pStyle w:val="NoSpacing"/>
        <w:ind w:left="720"/>
        <w:jc w:val="both"/>
        <w:rPr>
          <w:sz w:val="20"/>
          <w:szCs w:val="20"/>
        </w:rPr>
      </w:pPr>
    </w:p>
    <w:p w14:paraId="5BA76842" w14:textId="319A740F" w:rsidR="00882A70" w:rsidRPr="00192A7D" w:rsidRDefault="00882A70" w:rsidP="00B8209E">
      <w:pPr>
        <w:pStyle w:val="NoSpacing"/>
        <w:numPr>
          <w:ilvl w:val="0"/>
          <w:numId w:val="1"/>
        </w:numPr>
        <w:jc w:val="both"/>
        <w:rPr>
          <w:sz w:val="20"/>
          <w:szCs w:val="20"/>
        </w:rPr>
      </w:pPr>
      <w:r w:rsidRPr="00192A7D">
        <w:rPr>
          <w:i/>
          <w:iCs/>
          <w:sz w:val="20"/>
          <w:szCs w:val="20"/>
        </w:rPr>
        <w:t>Security Interest</w:t>
      </w:r>
      <w:r w:rsidR="009314FE" w:rsidRPr="00192A7D">
        <w:rPr>
          <w:sz w:val="20"/>
          <w:szCs w:val="20"/>
        </w:rPr>
        <w:t>.</w:t>
      </w:r>
      <w:r w:rsidR="005F7097" w:rsidRPr="00192A7D">
        <w:rPr>
          <w:sz w:val="20"/>
          <w:szCs w:val="20"/>
        </w:rPr>
        <w:t xml:space="preserve"> </w:t>
      </w:r>
      <w:r w:rsidR="00192A7D">
        <w:rPr>
          <w:sz w:val="20"/>
          <w:szCs w:val="20"/>
        </w:rPr>
        <w:t xml:space="preserve"> </w:t>
      </w:r>
      <w:r w:rsidRPr="00192A7D">
        <w:rPr>
          <w:sz w:val="20"/>
          <w:szCs w:val="20"/>
        </w:rPr>
        <w:t>Until the unpaid contract price and any other amounts payable by Buyer to Seller under the Order Confirmation are paid in full, Seller retains lien rights on the goods for the unpaid amounts. Buyer hereby conveys and grants to Seller a security interest in and assigns to the Seller a security interest in all goods purchased from seller, now existing or hereinafter acquired and not paid in buyers proceeds therefrom, including accounts receivable. These terms and conditions shall operate as a security agreement, and seller may file such UCC-1 Financing Statements as it deems necessary to reflect said security interest.</w:t>
      </w:r>
    </w:p>
    <w:p w14:paraId="40579FF7" w14:textId="77777777" w:rsidR="007A7732" w:rsidRPr="00C61D3D" w:rsidRDefault="007A7732" w:rsidP="00B8209E">
      <w:pPr>
        <w:pStyle w:val="NoSpacing"/>
        <w:ind w:left="720"/>
        <w:jc w:val="both"/>
        <w:rPr>
          <w:sz w:val="20"/>
          <w:szCs w:val="20"/>
        </w:rPr>
      </w:pPr>
    </w:p>
    <w:p w14:paraId="3A4546D0" w14:textId="6A87B02A" w:rsidR="007A7732" w:rsidRPr="00192A7D" w:rsidRDefault="007A7732" w:rsidP="00B8209E">
      <w:pPr>
        <w:pStyle w:val="NoSpacing"/>
        <w:numPr>
          <w:ilvl w:val="0"/>
          <w:numId w:val="1"/>
        </w:numPr>
        <w:jc w:val="both"/>
        <w:rPr>
          <w:sz w:val="20"/>
          <w:szCs w:val="20"/>
        </w:rPr>
      </w:pPr>
      <w:r w:rsidRPr="00192A7D">
        <w:rPr>
          <w:i/>
          <w:iCs/>
          <w:sz w:val="20"/>
          <w:szCs w:val="20"/>
        </w:rPr>
        <w:t>Cancellation</w:t>
      </w:r>
      <w:r w:rsidRPr="00192A7D">
        <w:rPr>
          <w:sz w:val="20"/>
          <w:szCs w:val="20"/>
        </w:rPr>
        <w:t>.</w:t>
      </w:r>
      <w:r w:rsidR="00192A7D">
        <w:rPr>
          <w:sz w:val="20"/>
          <w:szCs w:val="20"/>
        </w:rPr>
        <w:t xml:space="preserve">  </w:t>
      </w:r>
      <w:r w:rsidRPr="00192A7D">
        <w:rPr>
          <w:sz w:val="20"/>
          <w:szCs w:val="20"/>
        </w:rPr>
        <w:t xml:space="preserve">Buyer warrants that Buyer is solvent and that Buyer is able to pay the purchase price for </w:t>
      </w:r>
      <w:r w:rsidR="0014526B" w:rsidRPr="00192A7D">
        <w:rPr>
          <w:sz w:val="20"/>
          <w:szCs w:val="20"/>
        </w:rPr>
        <w:t>Goods</w:t>
      </w:r>
      <w:r w:rsidRPr="00192A7D">
        <w:rPr>
          <w:sz w:val="20"/>
          <w:szCs w:val="20"/>
        </w:rPr>
        <w:t xml:space="preserve"> purchased.  Seller may cancel because of any arbitrary deductions made by Buyer or failure to comply with contract terms in respect to any shipment, including prior shipments, because of any transfer or changes in Buyer’s business, Buyer’s insolvency, suit by other creditors, failure of Buyer to meet any financial obligations to Seller, impairment of Buyer’s credit worthiness, or unfavorable credit reports made to Seller through usual channels of credit information, unless, Buyer shall pay cash in advance of receiving the shipment to be made.  Seller shall retain the right to renegotiate price or cancel in the event of force majeure, mill insolvency, or other causes be</w:t>
      </w:r>
      <w:r w:rsidR="0014526B" w:rsidRPr="00192A7D">
        <w:rPr>
          <w:sz w:val="20"/>
          <w:szCs w:val="20"/>
        </w:rPr>
        <w:t xml:space="preserve">yond Seller’s’ control. </w:t>
      </w:r>
    </w:p>
    <w:p w14:paraId="0EBA779A" w14:textId="77777777" w:rsidR="003975E3" w:rsidRPr="00C61D3D" w:rsidRDefault="003975E3" w:rsidP="00B8209E">
      <w:pPr>
        <w:pStyle w:val="NoSpacing"/>
        <w:ind w:left="720"/>
        <w:jc w:val="both"/>
        <w:rPr>
          <w:sz w:val="20"/>
          <w:szCs w:val="20"/>
        </w:rPr>
      </w:pPr>
    </w:p>
    <w:p w14:paraId="27491BDB" w14:textId="04FD6528" w:rsidR="007F08F4" w:rsidRPr="00D11D3B" w:rsidRDefault="00CC52D4" w:rsidP="00B8209E">
      <w:pPr>
        <w:pStyle w:val="NoSpacing"/>
        <w:numPr>
          <w:ilvl w:val="0"/>
          <w:numId w:val="1"/>
        </w:numPr>
        <w:jc w:val="both"/>
        <w:rPr>
          <w:rFonts w:ascii="Arial" w:hAnsi="Arial" w:cs="Arial"/>
          <w:color w:val="000000"/>
          <w:sz w:val="20"/>
          <w:szCs w:val="20"/>
        </w:rPr>
      </w:pPr>
      <w:bookmarkStart w:id="4" w:name="_Ref102574654"/>
      <w:r w:rsidRPr="00192A7D">
        <w:rPr>
          <w:i/>
          <w:iCs/>
          <w:sz w:val="20"/>
          <w:szCs w:val="20"/>
        </w:rPr>
        <w:t>Dispute Resolution</w:t>
      </w:r>
      <w:r w:rsidR="00777A76" w:rsidRPr="00192A7D">
        <w:rPr>
          <w:sz w:val="20"/>
          <w:szCs w:val="20"/>
        </w:rPr>
        <w:t xml:space="preserve">. </w:t>
      </w:r>
      <w:r w:rsidR="00192A7D">
        <w:rPr>
          <w:sz w:val="20"/>
          <w:szCs w:val="20"/>
        </w:rPr>
        <w:t xml:space="preserve"> </w:t>
      </w:r>
      <w:r w:rsidR="00777A76" w:rsidRPr="00D11D3B">
        <w:rPr>
          <w:sz w:val="20"/>
          <w:szCs w:val="20"/>
        </w:rPr>
        <w:t xml:space="preserve">Except as set forth herein, any claim of any kind that arises out of or relates to the Order Confirmation, </w:t>
      </w:r>
      <w:r w:rsidR="00B32A66" w:rsidRPr="00D11D3B">
        <w:rPr>
          <w:sz w:val="20"/>
          <w:szCs w:val="20"/>
        </w:rPr>
        <w:t xml:space="preserve">indemnity, </w:t>
      </w:r>
      <w:r w:rsidR="00777A76" w:rsidRPr="00D11D3B">
        <w:rPr>
          <w:sz w:val="20"/>
          <w:szCs w:val="20"/>
        </w:rPr>
        <w:t xml:space="preserve">or to the interpretation or breach </w:t>
      </w:r>
      <w:r w:rsidR="00B32A66" w:rsidRPr="00D11D3B">
        <w:rPr>
          <w:sz w:val="20"/>
          <w:szCs w:val="20"/>
        </w:rPr>
        <w:t>of the Order Confirmation</w:t>
      </w:r>
      <w:r w:rsidR="00777A76" w:rsidRPr="00D11D3B">
        <w:rPr>
          <w:sz w:val="20"/>
          <w:szCs w:val="20"/>
        </w:rPr>
        <w:t xml:space="preserve">, shall be brought solely in the state </w:t>
      </w:r>
      <w:r w:rsidRPr="00D11D3B">
        <w:rPr>
          <w:sz w:val="20"/>
          <w:szCs w:val="20"/>
        </w:rPr>
        <w:t xml:space="preserve">of </w:t>
      </w:r>
      <w:r w:rsidR="00511E23" w:rsidRPr="00B57870">
        <w:rPr>
          <w:sz w:val="20"/>
          <w:szCs w:val="20"/>
        </w:rPr>
        <w:t>Oregon</w:t>
      </w:r>
      <w:r w:rsidR="00B32A66" w:rsidRPr="00B57870">
        <w:rPr>
          <w:sz w:val="20"/>
          <w:szCs w:val="20"/>
        </w:rPr>
        <w:t xml:space="preserve"> or the state </w:t>
      </w:r>
      <w:r w:rsidR="008649D4" w:rsidRPr="00B57870">
        <w:rPr>
          <w:sz w:val="20"/>
          <w:szCs w:val="20"/>
        </w:rPr>
        <w:t xml:space="preserve">in which </w:t>
      </w:r>
      <w:r w:rsidR="00AC3A4F" w:rsidRPr="00B57870">
        <w:rPr>
          <w:sz w:val="20"/>
          <w:szCs w:val="20"/>
        </w:rPr>
        <w:t>Seller or any Affiliate</w:t>
      </w:r>
      <w:r w:rsidR="008649D4" w:rsidRPr="00B57870">
        <w:rPr>
          <w:sz w:val="20"/>
          <w:szCs w:val="20"/>
        </w:rPr>
        <w:t xml:space="preserve"> is located</w:t>
      </w:r>
      <w:r w:rsidR="00D02045" w:rsidRPr="00B57870">
        <w:rPr>
          <w:sz w:val="20"/>
          <w:szCs w:val="20"/>
        </w:rPr>
        <w:t>.</w:t>
      </w:r>
      <w:r w:rsidR="00777A76" w:rsidRPr="00D11D3B">
        <w:rPr>
          <w:sz w:val="20"/>
          <w:szCs w:val="20"/>
        </w:rPr>
        <w:t xml:space="preserve"> </w:t>
      </w:r>
      <w:r w:rsidR="003C3C1A" w:rsidRPr="00D11D3B">
        <w:rPr>
          <w:sz w:val="20"/>
          <w:szCs w:val="20"/>
        </w:rPr>
        <w:t xml:space="preserve"> </w:t>
      </w:r>
      <w:r w:rsidR="00E72C09" w:rsidRPr="00D11D3B">
        <w:rPr>
          <w:sz w:val="20"/>
          <w:szCs w:val="20"/>
        </w:rPr>
        <w:t>Provided however</w:t>
      </w:r>
      <w:r w:rsidR="00777A76" w:rsidRPr="00D11D3B">
        <w:rPr>
          <w:sz w:val="20"/>
          <w:szCs w:val="20"/>
        </w:rPr>
        <w:t xml:space="preserve">, Seller may take whatever action is necessary, in any jurisdiction, to file and perfect a construction (mechanics) lien claim, a public works bond claim, or similar claim, and may bring an action to foreclose or enforce such lien claim, bond claim, or similar claim, in such jurisdiction. If it becomes necessary for Seller to pursue collection of any amounts due Seller related to the Order </w:t>
      </w:r>
      <w:r w:rsidR="00B975A2" w:rsidRPr="00D11D3B">
        <w:rPr>
          <w:sz w:val="20"/>
          <w:szCs w:val="20"/>
        </w:rPr>
        <w:t>Confirmation</w:t>
      </w:r>
      <w:r w:rsidR="00777A76" w:rsidRPr="00D11D3B">
        <w:rPr>
          <w:sz w:val="20"/>
          <w:szCs w:val="20"/>
        </w:rPr>
        <w:t xml:space="preserve">, Seller shall be entitled to its reasonable attorney fees, collection costs and expenses, whether or not an action is commenced. No action taken by Seller with respect to any lien claim, bond claim, or similar claim, or security interest, or any other action or inaction of Seller, shall </w:t>
      </w:r>
      <w:r w:rsidR="00777A76" w:rsidRPr="00D11D3B">
        <w:rPr>
          <w:sz w:val="20"/>
          <w:szCs w:val="20"/>
        </w:rPr>
        <w:lastRenderedPageBreak/>
        <w:t xml:space="preserve">be deemed a waiver of any provision of these Terms. Except with respect to a lien foreclosure action, bond claim, or similar claim, which shall be governed by the law of the state where the action is filed, all claims and disputes arising out of or related to the Order </w:t>
      </w:r>
      <w:r w:rsidR="00B975A2" w:rsidRPr="00D11D3B">
        <w:rPr>
          <w:sz w:val="20"/>
          <w:szCs w:val="20"/>
        </w:rPr>
        <w:t>Confirmation</w:t>
      </w:r>
      <w:r w:rsidR="00777A76" w:rsidRPr="00D11D3B">
        <w:rPr>
          <w:sz w:val="20"/>
          <w:szCs w:val="20"/>
        </w:rPr>
        <w:t xml:space="preserve"> shall be governed by and in accordance with </w:t>
      </w:r>
      <w:r w:rsidR="00FE1510" w:rsidRPr="00D11D3B">
        <w:rPr>
          <w:sz w:val="20"/>
          <w:szCs w:val="20"/>
        </w:rPr>
        <w:t xml:space="preserve">the state law of </w:t>
      </w:r>
      <w:r w:rsidRPr="00B57870">
        <w:rPr>
          <w:sz w:val="20"/>
          <w:szCs w:val="20"/>
        </w:rPr>
        <w:t>Oregon</w:t>
      </w:r>
      <w:r w:rsidR="00777A76" w:rsidRPr="00D11D3B">
        <w:rPr>
          <w:sz w:val="20"/>
          <w:szCs w:val="20"/>
        </w:rPr>
        <w:t>.</w:t>
      </w:r>
      <w:bookmarkEnd w:id="4"/>
    </w:p>
    <w:p w14:paraId="319E1AE7" w14:textId="067A923F" w:rsidR="006A1069" w:rsidRPr="00B57870" w:rsidRDefault="006A1069" w:rsidP="00B8209E">
      <w:pPr>
        <w:pStyle w:val="NoSpacing"/>
        <w:jc w:val="both"/>
        <w:rPr>
          <w:rFonts w:ascii="Arial" w:hAnsi="Arial" w:cs="Arial"/>
          <w:color w:val="000000"/>
          <w:sz w:val="20"/>
          <w:szCs w:val="20"/>
        </w:rPr>
      </w:pPr>
      <w:r w:rsidRPr="00B57870">
        <w:rPr>
          <w:rFonts w:ascii="Arial" w:hAnsi="Arial" w:cs="Arial"/>
          <w:color w:val="000000"/>
          <w:sz w:val="20"/>
          <w:szCs w:val="20"/>
        </w:rPr>
        <w:t> </w:t>
      </w:r>
    </w:p>
    <w:p w14:paraId="5A191232" w14:textId="05034ED0" w:rsidR="001F520D" w:rsidRPr="00D11D3B" w:rsidRDefault="000C5C7D" w:rsidP="00B8209E">
      <w:pPr>
        <w:pStyle w:val="NoSpacing"/>
        <w:numPr>
          <w:ilvl w:val="0"/>
          <w:numId w:val="1"/>
        </w:numPr>
        <w:jc w:val="both"/>
        <w:rPr>
          <w:sz w:val="20"/>
          <w:szCs w:val="20"/>
        </w:rPr>
      </w:pPr>
      <w:r w:rsidRPr="00B57870">
        <w:rPr>
          <w:i/>
          <w:iCs/>
          <w:sz w:val="20"/>
          <w:szCs w:val="20"/>
        </w:rPr>
        <w:t>Collection</w:t>
      </w:r>
      <w:r w:rsidRPr="00B57870">
        <w:rPr>
          <w:sz w:val="20"/>
          <w:szCs w:val="20"/>
        </w:rPr>
        <w:t>.</w:t>
      </w:r>
      <w:r w:rsidR="00192A7D" w:rsidRPr="00B57870">
        <w:rPr>
          <w:sz w:val="20"/>
          <w:szCs w:val="20"/>
        </w:rPr>
        <w:t xml:space="preserve">  </w:t>
      </w:r>
      <w:r w:rsidRPr="00B57870">
        <w:rPr>
          <w:sz w:val="20"/>
          <w:szCs w:val="20"/>
        </w:rPr>
        <w:t>Buyer agrees that if Seller extends credit to Buyer and it becomes necessary for Seller to place unpaid amounts in the hands of an attorney, or collection agency, Buyer will pay any and all costs of collection, including, but not limited to, reasonable attorney fees and any court costs necessary to collect the past due balance.  In the event an invoice is over 30</w:t>
      </w:r>
      <w:r w:rsidR="004748C6" w:rsidRPr="00B57870">
        <w:rPr>
          <w:sz w:val="20"/>
          <w:szCs w:val="20"/>
        </w:rPr>
        <w:t xml:space="preserve"> </w:t>
      </w:r>
      <w:r w:rsidRPr="00B57870">
        <w:rPr>
          <w:sz w:val="20"/>
          <w:szCs w:val="20"/>
        </w:rPr>
        <w:t>(thirty) days past due, Buyer agrees to pay a service charge of 1-1/2% per month (18% per annum) calculated from the original invoice due date.</w:t>
      </w:r>
    </w:p>
    <w:p w14:paraId="0EDBE5D4" w14:textId="77777777" w:rsidR="000C5C7D" w:rsidRPr="00C61D3D" w:rsidRDefault="000C5C7D" w:rsidP="00B8209E">
      <w:pPr>
        <w:pStyle w:val="NoSpacing"/>
        <w:ind w:left="720"/>
        <w:jc w:val="both"/>
        <w:rPr>
          <w:sz w:val="20"/>
          <w:szCs w:val="20"/>
        </w:rPr>
      </w:pPr>
    </w:p>
    <w:p w14:paraId="7219D514" w14:textId="59CCFFC1" w:rsidR="000C5C7D" w:rsidRPr="00192A7D" w:rsidRDefault="000C5C7D" w:rsidP="00B8209E">
      <w:pPr>
        <w:pStyle w:val="NoSpacing"/>
        <w:numPr>
          <w:ilvl w:val="0"/>
          <w:numId w:val="1"/>
        </w:numPr>
        <w:jc w:val="both"/>
        <w:rPr>
          <w:sz w:val="20"/>
          <w:szCs w:val="20"/>
        </w:rPr>
      </w:pPr>
      <w:r w:rsidRPr="00192A7D">
        <w:rPr>
          <w:i/>
          <w:iCs/>
          <w:sz w:val="20"/>
          <w:szCs w:val="20"/>
        </w:rPr>
        <w:t>Environmental</w:t>
      </w:r>
      <w:r w:rsidR="00192A7D">
        <w:rPr>
          <w:i/>
          <w:iCs/>
          <w:sz w:val="20"/>
          <w:szCs w:val="20"/>
        </w:rPr>
        <w:t>/Mold</w:t>
      </w:r>
      <w:r w:rsidRPr="00192A7D">
        <w:rPr>
          <w:sz w:val="20"/>
          <w:szCs w:val="20"/>
        </w:rPr>
        <w:t>.</w:t>
      </w:r>
      <w:r w:rsidR="00192A7D">
        <w:rPr>
          <w:sz w:val="20"/>
          <w:szCs w:val="20"/>
        </w:rPr>
        <w:t xml:space="preserve">  </w:t>
      </w:r>
      <w:r w:rsidRPr="00192A7D">
        <w:rPr>
          <w:sz w:val="20"/>
          <w:szCs w:val="20"/>
        </w:rPr>
        <w:t xml:space="preserve">Buyer acknowledges that the </w:t>
      </w:r>
      <w:r w:rsidR="0014526B" w:rsidRPr="00192A7D">
        <w:rPr>
          <w:sz w:val="20"/>
          <w:szCs w:val="20"/>
        </w:rPr>
        <w:t>Goods</w:t>
      </w:r>
      <w:r w:rsidRPr="00192A7D">
        <w:rPr>
          <w:sz w:val="20"/>
          <w:szCs w:val="20"/>
        </w:rPr>
        <w:t xml:space="preserve"> sold to Buyer may contain material that may pose an environmental hazard under various laws and regulations.  Buyer agrees to familiarize itself (without reliance on Seller) with any hazard of such </w:t>
      </w:r>
      <w:r w:rsidR="0014526B" w:rsidRPr="00192A7D">
        <w:rPr>
          <w:sz w:val="20"/>
          <w:szCs w:val="20"/>
        </w:rPr>
        <w:t>Goods</w:t>
      </w:r>
      <w:r w:rsidRPr="00192A7D">
        <w:rPr>
          <w:sz w:val="20"/>
          <w:szCs w:val="20"/>
        </w:rPr>
        <w:t xml:space="preserve"> and their applications and the containers in which the good are shipped.  Buyer agrees to inform and train its employees and customers as to such hazards.</w:t>
      </w:r>
    </w:p>
    <w:p w14:paraId="641067F5" w14:textId="77777777" w:rsidR="000C2597" w:rsidRPr="00C61D3D" w:rsidRDefault="000C2597" w:rsidP="00B8209E">
      <w:pPr>
        <w:pStyle w:val="NoSpacing"/>
        <w:ind w:left="720"/>
        <w:jc w:val="both"/>
        <w:rPr>
          <w:sz w:val="20"/>
          <w:szCs w:val="20"/>
        </w:rPr>
      </w:pPr>
    </w:p>
    <w:p w14:paraId="64712068" w14:textId="7B19DCDD" w:rsidR="000C2597" w:rsidRPr="00C61D3D" w:rsidRDefault="000C2597" w:rsidP="00B8209E">
      <w:pPr>
        <w:pStyle w:val="NoSpacing"/>
        <w:jc w:val="both"/>
        <w:rPr>
          <w:sz w:val="20"/>
          <w:szCs w:val="20"/>
        </w:rPr>
      </w:pPr>
      <w:r w:rsidRPr="00C61D3D">
        <w:rPr>
          <w:sz w:val="20"/>
          <w:szCs w:val="20"/>
        </w:rPr>
        <w:t>Seller make</w:t>
      </w:r>
      <w:r w:rsidR="00FE7DED">
        <w:rPr>
          <w:sz w:val="20"/>
          <w:szCs w:val="20"/>
        </w:rPr>
        <w:t>s</w:t>
      </w:r>
      <w:r w:rsidRPr="00C61D3D">
        <w:rPr>
          <w:sz w:val="20"/>
          <w:szCs w:val="20"/>
        </w:rPr>
        <w:t xml:space="preserve"> no representation or warranty of any kind, express or implied</w:t>
      </w:r>
      <w:r w:rsidR="001176D0" w:rsidRPr="00C61D3D">
        <w:rPr>
          <w:sz w:val="20"/>
          <w:szCs w:val="20"/>
        </w:rPr>
        <w:t xml:space="preserve">, with regard to the existence or nonexistence of mold </w:t>
      </w:r>
      <w:r w:rsidR="00FE1510" w:rsidRPr="00C61D3D">
        <w:rPr>
          <w:sz w:val="20"/>
          <w:szCs w:val="20"/>
        </w:rPr>
        <w:t>or other contaminates</w:t>
      </w:r>
      <w:r w:rsidR="00B07BB5" w:rsidRPr="00C61D3D">
        <w:rPr>
          <w:sz w:val="20"/>
          <w:szCs w:val="20"/>
        </w:rPr>
        <w:t xml:space="preserve"> </w:t>
      </w:r>
      <w:r w:rsidR="001176D0" w:rsidRPr="00C61D3D">
        <w:rPr>
          <w:sz w:val="20"/>
          <w:szCs w:val="20"/>
        </w:rPr>
        <w:t xml:space="preserve">on the </w:t>
      </w:r>
      <w:r w:rsidR="0014526B" w:rsidRPr="00C61D3D">
        <w:rPr>
          <w:sz w:val="20"/>
          <w:szCs w:val="20"/>
        </w:rPr>
        <w:t>Goods</w:t>
      </w:r>
      <w:r w:rsidR="001176D0" w:rsidRPr="00C61D3D">
        <w:rPr>
          <w:sz w:val="20"/>
          <w:szCs w:val="20"/>
        </w:rPr>
        <w:t xml:space="preserve"> and Buyer waives any and all claims against Seller in connection therewith.</w:t>
      </w:r>
    </w:p>
    <w:p w14:paraId="62F52007" w14:textId="77777777" w:rsidR="001176D0" w:rsidRPr="00C61D3D" w:rsidRDefault="001176D0" w:rsidP="00B8209E">
      <w:pPr>
        <w:pStyle w:val="NoSpacing"/>
        <w:ind w:left="720"/>
        <w:jc w:val="both"/>
        <w:rPr>
          <w:sz w:val="20"/>
          <w:szCs w:val="20"/>
        </w:rPr>
      </w:pPr>
    </w:p>
    <w:p w14:paraId="0DA3C9C6" w14:textId="0CA1015A" w:rsidR="005A117F" w:rsidRPr="00192A7D" w:rsidRDefault="001176D0" w:rsidP="00B8209E">
      <w:pPr>
        <w:pStyle w:val="NoSpacing"/>
        <w:numPr>
          <w:ilvl w:val="0"/>
          <w:numId w:val="1"/>
        </w:numPr>
        <w:jc w:val="both"/>
        <w:rPr>
          <w:sz w:val="20"/>
          <w:szCs w:val="20"/>
        </w:rPr>
      </w:pPr>
      <w:r w:rsidRPr="00192A7D">
        <w:rPr>
          <w:i/>
          <w:iCs/>
          <w:sz w:val="20"/>
          <w:szCs w:val="20"/>
        </w:rPr>
        <w:t>Taxes</w:t>
      </w:r>
      <w:r w:rsidRPr="00192A7D">
        <w:rPr>
          <w:sz w:val="20"/>
          <w:szCs w:val="20"/>
        </w:rPr>
        <w:t>.</w:t>
      </w:r>
      <w:r w:rsidR="00192A7D">
        <w:rPr>
          <w:sz w:val="20"/>
          <w:szCs w:val="20"/>
        </w:rPr>
        <w:t xml:space="preserve">  </w:t>
      </w:r>
      <w:r w:rsidR="001E4603" w:rsidRPr="00192A7D">
        <w:rPr>
          <w:sz w:val="20"/>
          <w:szCs w:val="20"/>
        </w:rPr>
        <w:t>Unless otherwise agreed by Seller in writing, all prices are exclusive of applicable federal, state, local and foreign sales, use, excise, value added and other taxes.  Any and all current or future tax or other governmental charge applicable to the sale, delivery, shipment or storage of the Goods that Seller is required to pay or permitted to collect shall be for Buyer’s account and shall be added to the price, and shall not be subject to any reduction.</w:t>
      </w:r>
    </w:p>
    <w:p w14:paraId="5F805E1C" w14:textId="77777777" w:rsidR="005A117F" w:rsidRPr="00C61D3D" w:rsidRDefault="005A117F" w:rsidP="00B8209E">
      <w:pPr>
        <w:pStyle w:val="NoSpacing"/>
        <w:ind w:left="720"/>
        <w:jc w:val="both"/>
        <w:rPr>
          <w:sz w:val="20"/>
          <w:szCs w:val="20"/>
        </w:rPr>
      </w:pPr>
    </w:p>
    <w:p w14:paraId="5E416BB6" w14:textId="1507F3EC" w:rsidR="00D42724" w:rsidRPr="00192A7D" w:rsidRDefault="00D42724" w:rsidP="00B8209E">
      <w:pPr>
        <w:pStyle w:val="NoSpacing"/>
        <w:numPr>
          <w:ilvl w:val="0"/>
          <w:numId w:val="1"/>
        </w:numPr>
        <w:jc w:val="both"/>
        <w:rPr>
          <w:sz w:val="20"/>
          <w:szCs w:val="20"/>
        </w:rPr>
      </w:pPr>
      <w:r w:rsidRPr="00192A7D">
        <w:rPr>
          <w:i/>
          <w:iCs/>
          <w:sz w:val="20"/>
          <w:szCs w:val="20"/>
        </w:rPr>
        <w:t>Waiver</w:t>
      </w:r>
      <w:r w:rsidRPr="00192A7D">
        <w:rPr>
          <w:sz w:val="20"/>
          <w:szCs w:val="20"/>
        </w:rPr>
        <w:t>.</w:t>
      </w:r>
      <w:r w:rsidR="00192A7D">
        <w:rPr>
          <w:sz w:val="20"/>
          <w:szCs w:val="20"/>
        </w:rPr>
        <w:t xml:space="preserve">  </w:t>
      </w:r>
      <w:r w:rsidRPr="00192A7D">
        <w:rPr>
          <w:sz w:val="20"/>
          <w:szCs w:val="20"/>
        </w:rPr>
        <w:t>No waiver of any provision of this Agreement shall be deemed, or shall constitute, a waiver of any other provision, whether or not similar, nor shall any waiver constitute a continuing waiver.  No waiver shall be binding unless executed in writing by the par</w:t>
      </w:r>
      <w:r w:rsidR="00A70F4B">
        <w:rPr>
          <w:sz w:val="20"/>
          <w:szCs w:val="20"/>
        </w:rPr>
        <w:t>t</w:t>
      </w:r>
      <w:r w:rsidRPr="00192A7D">
        <w:rPr>
          <w:sz w:val="20"/>
          <w:szCs w:val="20"/>
        </w:rPr>
        <w:t>y making the waiver.</w:t>
      </w:r>
    </w:p>
    <w:p w14:paraId="0ECE209A" w14:textId="77777777" w:rsidR="00D42724" w:rsidRPr="00C61D3D" w:rsidRDefault="00D42724" w:rsidP="00B8209E">
      <w:pPr>
        <w:pStyle w:val="NoSpacing"/>
        <w:ind w:left="720"/>
        <w:jc w:val="both"/>
        <w:rPr>
          <w:sz w:val="20"/>
          <w:szCs w:val="20"/>
        </w:rPr>
      </w:pPr>
    </w:p>
    <w:p w14:paraId="76175524" w14:textId="083ECEF2" w:rsidR="00993495" w:rsidRPr="00192A7D" w:rsidRDefault="00993495" w:rsidP="00B8209E">
      <w:pPr>
        <w:pStyle w:val="NoSpacing"/>
        <w:numPr>
          <w:ilvl w:val="0"/>
          <w:numId w:val="1"/>
        </w:numPr>
        <w:jc w:val="both"/>
        <w:rPr>
          <w:sz w:val="20"/>
          <w:szCs w:val="20"/>
        </w:rPr>
      </w:pPr>
      <w:r w:rsidRPr="00192A7D">
        <w:rPr>
          <w:i/>
          <w:iCs/>
          <w:sz w:val="20"/>
          <w:szCs w:val="20"/>
        </w:rPr>
        <w:t>Severability.</w:t>
      </w:r>
      <w:r w:rsidR="00192A7D">
        <w:rPr>
          <w:i/>
          <w:iCs/>
          <w:sz w:val="20"/>
          <w:szCs w:val="20"/>
        </w:rPr>
        <w:t xml:space="preserve">  </w:t>
      </w:r>
      <w:r w:rsidRPr="00192A7D">
        <w:rPr>
          <w:sz w:val="20"/>
          <w:szCs w:val="20"/>
        </w:rPr>
        <w:t>If any portion of the Agreement or its application is construed to be invalid, illegal or unenforceable, then the other portions of the Agreement or its application thereof shall not be affected thereby and shall be given full force and effect without regard to the invalid or unenforceable portions.</w:t>
      </w:r>
    </w:p>
    <w:p w14:paraId="782A496D" w14:textId="77777777" w:rsidR="001176D0" w:rsidRPr="00C61D3D" w:rsidRDefault="001176D0" w:rsidP="00B8209E">
      <w:pPr>
        <w:pStyle w:val="NoSpacing"/>
        <w:ind w:left="720"/>
        <w:jc w:val="both"/>
        <w:rPr>
          <w:sz w:val="20"/>
          <w:szCs w:val="20"/>
        </w:rPr>
      </w:pPr>
    </w:p>
    <w:p w14:paraId="58EC9DD0" w14:textId="24A85176" w:rsidR="00805198" w:rsidRPr="00C61D3D" w:rsidRDefault="00805198" w:rsidP="00B8209E">
      <w:pPr>
        <w:pStyle w:val="NoSpacing"/>
        <w:numPr>
          <w:ilvl w:val="0"/>
          <w:numId w:val="1"/>
        </w:numPr>
        <w:jc w:val="both"/>
        <w:rPr>
          <w:sz w:val="20"/>
          <w:szCs w:val="20"/>
        </w:rPr>
      </w:pPr>
      <w:r w:rsidRPr="00C61D3D">
        <w:rPr>
          <w:i/>
          <w:iCs/>
          <w:sz w:val="20"/>
          <w:szCs w:val="20"/>
        </w:rPr>
        <w:t>General</w:t>
      </w:r>
      <w:r w:rsidRPr="00C61D3D">
        <w:rPr>
          <w:sz w:val="20"/>
          <w:szCs w:val="20"/>
        </w:rPr>
        <w:t xml:space="preserve">.  </w:t>
      </w:r>
      <w:r w:rsidR="009A16A6">
        <w:rPr>
          <w:sz w:val="20"/>
          <w:szCs w:val="20"/>
        </w:rPr>
        <w:t xml:space="preserve">Except as </w:t>
      </w:r>
      <w:r w:rsidR="009A16A6" w:rsidRPr="00276022">
        <w:rPr>
          <w:sz w:val="20"/>
          <w:szCs w:val="20"/>
        </w:rPr>
        <w:t xml:space="preserve">provided in Section </w:t>
      </w:r>
      <w:r w:rsidR="009A16A6" w:rsidRPr="00276022">
        <w:rPr>
          <w:sz w:val="20"/>
          <w:szCs w:val="20"/>
        </w:rPr>
        <w:fldChar w:fldCharType="begin"/>
      </w:r>
      <w:r w:rsidR="009A16A6" w:rsidRPr="00276022">
        <w:rPr>
          <w:sz w:val="20"/>
          <w:szCs w:val="20"/>
        </w:rPr>
        <w:instrText xml:space="preserve"> REF _Ref102574654 \r \h </w:instrText>
      </w:r>
      <w:r w:rsidR="00276022">
        <w:rPr>
          <w:sz w:val="20"/>
          <w:szCs w:val="20"/>
        </w:rPr>
        <w:instrText xml:space="preserve"> \* MERGEFORMAT </w:instrText>
      </w:r>
      <w:r w:rsidR="009A16A6" w:rsidRPr="00276022">
        <w:rPr>
          <w:sz w:val="20"/>
          <w:szCs w:val="20"/>
        </w:rPr>
      </w:r>
      <w:r w:rsidR="009A16A6" w:rsidRPr="00276022">
        <w:rPr>
          <w:sz w:val="20"/>
          <w:szCs w:val="20"/>
        </w:rPr>
        <w:fldChar w:fldCharType="separate"/>
      </w:r>
      <w:r w:rsidR="003C3C1A" w:rsidRPr="00276022">
        <w:rPr>
          <w:sz w:val="20"/>
          <w:szCs w:val="20"/>
        </w:rPr>
        <w:t>16</w:t>
      </w:r>
      <w:r w:rsidR="009A16A6" w:rsidRPr="00276022">
        <w:rPr>
          <w:sz w:val="20"/>
          <w:szCs w:val="20"/>
        </w:rPr>
        <w:fldChar w:fldCharType="end"/>
      </w:r>
      <w:r w:rsidR="009A16A6" w:rsidRPr="00276022">
        <w:rPr>
          <w:sz w:val="20"/>
          <w:szCs w:val="20"/>
        </w:rPr>
        <w:t>, t</w:t>
      </w:r>
      <w:r w:rsidRPr="00276022">
        <w:rPr>
          <w:sz w:val="20"/>
          <w:szCs w:val="20"/>
        </w:rPr>
        <w:t xml:space="preserve">he rights and obligations of the parties under the Order </w:t>
      </w:r>
      <w:r w:rsidR="009A16A6" w:rsidRPr="00276022">
        <w:rPr>
          <w:sz w:val="20"/>
          <w:szCs w:val="20"/>
        </w:rPr>
        <w:t>Confirmation</w:t>
      </w:r>
      <w:r w:rsidRPr="00276022">
        <w:rPr>
          <w:sz w:val="20"/>
          <w:szCs w:val="20"/>
        </w:rPr>
        <w:t xml:space="preserve"> shall be governed by the laws of the State of Oregon, U.S.A. in effect as of the date of the Order </w:t>
      </w:r>
      <w:r w:rsidR="009A16A6" w:rsidRPr="00276022">
        <w:rPr>
          <w:sz w:val="20"/>
          <w:szCs w:val="20"/>
        </w:rPr>
        <w:t>Confirmation</w:t>
      </w:r>
      <w:r w:rsidRPr="00276022">
        <w:rPr>
          <w:sz w:val="20"/>
          <w:szCs w:val="20"/>
        </w:rPr>
        <w:t>, including without limitation the provisions of the Oregon Uniform Commercial Code, but without regard to conflicts of law principles. The 1980 United Nations Convention on Contracts for the International</w:t>
      </w:r>
      <w:r w:rsidRPr="00C61D3D">
        <w:rPr>
          <w:sz w:val="20"/>
          <w:szCs w:val="20"/>
        </w:rPr>
        <w:t xml:space="preserve"> Sale of Goods, as amended, shall not apply to the Order </w:t>
      </w:r>
      <w:r w:rsidR="009A16A6">
        <w:rPr>
          <w:sz w:val="20"/>
          <w:szCs w:val="20"/>
        </w:rPr>
        <w:t>Confirmation</w:t>
      </w:r>
      <w:r w:rsidRPr="00C61D3D">
        <w:rPr>
          <w:sz w:val="20"/>
          <w:szCs w:val="20"/>
        </w:rPr>
        <w:t xml:space="preserve">. If any provision of the Order </w:t>
      </w:r>
      <w:r w:rsidR="009A16A6">
        <w:rPr>
          <w:sz w:val="20"/>
          <w:szCs w:val="20"/>
        </w:rPr>
        <w:t>Confirmation</w:t>
      </w:r>
      <w:r w:rsidRPr="00C61D3D">
        <w:rPr>
          <w:sz w:val="20"/>
          <w:szCs w:val="20"/>
        </w:rPr>
        <w:t xml:space="preserve"> is determined by any court or arbitrator to be unenforceable, the provision shall be</w:t>
      </w:r>
      <w:r w:rsidR="009A16A6">
        <w:rPr>
          <w:sz w:val="20"/>
          <w:szCs w:val="20"/>
        </w:rPr>
        <w:t xml:space="preserve"> modified to reflect the intent of the </w:t>
      </w:r>
      <w:r w:rsidR="003D13EF">
        <w:rPr>
          <w:sz w:val="20"/>
          <w:szCs w:val="20"/>
        </w:rPr>
        <w:t>parties,</w:t>
      </w:r>
      <w:r w:rsidR="009A16A6">
        <w:rPr>
          <w:sz w:val="20"/>
          <w:szCs w:val="20"/>
        </w:rPr>
        <w:t xml:space="preserve"> if </w:t>
      </w:r>
      <w:r w:rsidR="003D13EF">
        <w:rPr>
          <w:sz w:val="20"/>
          <w:szCs w:val="20"/>
        </w:rPr>
        <w:t>possible,</w:t>
      </w:r>
      <w:r w:rsidR="009A16A6">
        <w:rPr>
          <w:sz w:val="20"/>
          <w:szCs w:val="20"/>
        </w:rPr>
        <w:t xml:space="preserve"> such that it will be enforceable, or if not, then</w:t>
      </w:r>
      <w:r w:rsidRPr="00C61D3D">
        <w:rPr>
          <w:sz w:val="20"/>
          <w:szCs w:val="20"/>
        </w:rPr>
        <w:t xml:space="preserve"> deleted, and the balance of the Order Acknowledgment shall be binding upon the parties. Any agreement signed and sent by facsimile </w:t>
      </w:r>
      <w:r w:rsidR="009A16A6">
        <w:rPr>
          <w:sz w:val="20"/>
          <w:szCs w:val="20"/>
        </w:rPr>
        <w:t xml:space="preserve">or email </w:t>
      </w:r>
      <w:r w:rsidRPr="00C61D3D">
        <w:rPr>
          <w:sz w:val="20"/>
          <w:szCs w:val="20"/>
        </w:rPr>
        <w:t xml:space="preserve">shall be treated as a binding original. </w:t>
      </w:r>
    </w:p>
    <w:p w14:paraId="094FC47A" w14:textId="38540049" w:rsidR="001176D0" w:rsidRPr="00C61D3D" w:rsidRDefault="001176D0" w:rsidP="00B8209E">
      <w:pPr>
        <w:pStyle w:val="NoSpacing"/>
        <w:ind w:left="720"/>
        <w:jc w:val="both"/>
        <w:rPr>
          <w:sz w:val="20"/>
          <w:szCs w:val="20"/>
        </w:rPr>
      </w:pPr>
    </w:p>
    <w:p w14:paraId="5D733700" w14:textId="25172B21" w:rsidR="00FF1E64" w:rsidRDefault="006A1069" w:rsidP="00B8209E">
      <w:pPr>
        <w:pStyle w:val="NoSpacing"/>
        <w:numPr>
          <w:ilvl w:val="0"/>
          <w:numId w:val="1"/>
        </w:numPr>
        <w:jc w:val="both"/>
        <w:rPr>
          <w:sz w:val="20"/>
          <w:szCs w:val="20"/>
        </w:rPr>
      </w:pPr>
      <w:r w:rsidRPr="00B32A66">
        <w:rPr>
          <w:i/>
          <w:iCs/>
          <w:sz w:val="20"/>
          <w:szCs w:val="20"/>
        </w:rPr>
        <w:t>Notices</w:t>
      </w:r>
      <w:r w:rsidRPr="00B32A66">
        <w:rPr>
          <w:rFonts w:ascii="Arial" w:hAnsi="Arial" w:cs="Arial"/>
          <w:color w:val="000000"/>
          <w:sz w:val="20"/>
          <w:szCs w:val="20"/>
        </w:rPr>
        <w:t xml:space="preserve">. </w:t>
      </w:r>
      <w:r w:rsidRPr="00B32A66">
        <w:rPr>
          <w:sz w:val="20"/>
          <w:szCs w:val="20"/>
        </w:rPr>
        <w:t xml:space="preserve">All notices, request, consents, claims, demands, waivers and other communications hereunder (each, a “Notice”) shall be in writing and addressed to the parties at the addresses set forth on the face of the </w:t>
      </w:r>
      <w:r w:rsidR="00192A7D" w:rsidRPr="00B32A66">
        <w:rPr>
          <w:sz w:val="20"/>
          <w:szCs w:val="20"/>
        </w:rPr>
        <w:t>Order</w:t>
      </w:r>
      <w:r w:rsidRPr="00B32A66">
        <w:rPr>
          <w:sz w:val="20"/>
          <w:szCs w:val="20"/>
        </w:rPr>
        <w:t xml:space="preserve"> Confirmation or to such other address that may be designated by the receiving party in writing. </w:t>
      </w:r>
      <w:r w:rsidR="00B32A66">
        <w:rPr>
          <w:sz w:val="20"/>
          <w:szCs w:val="20"/>
        </w:rPr>
        <w:t xml:space="preserve">All </w:t>
      </w:r>
      <w:r w:rsidR="00B32A66" w:rsidRPr="00B32A66">
        <w:rPr>
          <w:sz w:val="20"/>
          <w:szCs w:val="20"/>
        </w:rPr>
        <w:t>Notices may be delivered by personal delivery, nationally recognized overnight courier (with all fees pre-paid), facsimile (with confirmation of transmission), or U.S. First-Class, certified, or registered mail (in each case, return receipt requested, postage prepaid). Notices may also be delivered via electronic mail at an electronic mail address set forth on the face of the Order Confirmation or otherwise used in the course of business between Buyer and Seller. Except as otherwise provided in this Agreement, a Notice is effective only (a) upon receipt of the receiving party (or within 14 days of transmission if receipt is not affirmatively acknowledged), and (b) if the party giving the Notice has complied with the requirements of this Section.</w:t>
      </w:r>
    </w:p>
    <w:p w14:paraId="5DECBB4A" w14:textId="77777777" w:rsidR="00B32A66" w:rsidRDefault="00B32A66" w:rsidP="00B32A66">
      <w:pPr>
        <w:pStyle w:val="NoSpacing"/>
        <w:ind w:left="720"/>
        <w:jc w:val="both"/>
        <w:rPr>
          <w:sz w:val="20"/>
          <w:szCs w:val="20"/>
        </w:rPr>
      </w:pPr>
    </w:p>
    <w:p w14:paraId="045BA27D" w14:textId="2D7D620F" w:rsidR="00FF1E64" w:rsidRPr="00511E23" w:rsidRDefault="00FF1E64" w:rsidP="00B8209E">
      <w:pPr>
        <w:pStyle w:val="NoSpacing"/>
        <w:numPr>
          <w:ilvl w:val="0"/>
          <w:numId w:val="1"/>
        </w:numPr>
        <w:jc w:val="both"/>
        <w:rPr>
          <w:sz w:val="20"/>
          <w:szCs w:val="20"/>
        </w:rPr>
      </w:pPr>
      <w:r w:rsidRPr="00511E23">
        <w:rPr>
          <w:i/>
          <w:iCs/>
          <w:sz w:val="20"/>
          <w:szCs w:val="20"/>
        </w:rPr>
        <w:t>International Goods</w:t>
      </w:r>
      <w:r w:rsidRPr="00511E23">
        <w:rPr>
          <w:sz w:val="20"/>
          <w:szCs w:val="20"/>
        </w:rPr>
        <w:t xml:space="preserve">.  The following additional terms and conditions apply to any sales of goods manufactured outside of the United States.  </w:t>
      </w:r>
    </w:p>
    <w:p w14:paraId="423CB23F" w14:textId="77B30518" w:rsidR="00FF1E64" w:rsidRPr="00FF1E64" w:rsidRDefault="00FF1E64" w:rsidP="00B8209E">
      <w:pPr>
        <w:pStyle w:val="SFParasubclause1"/>
        <w:numPr>
          <w:ilvl w:val="1"/>
          <w:numId w:val="1"/>
        </w:numPr>
        <w:ind w:left="360"/>
        <w:jc w:val="both"/>
      </w:pPr>
      <w:r w:rsidRPr="00FF1E64">
        <w:rPr>
          <w:u w:val="single"/>
        </w:rPr>
        <w:t>Changes in Duty and/or Freight Rates</w:t>
      </w:r>
      <w:r>
        <w:t xml:space="preserve">. </w:t>
      </w:r>
      <w:r w:rsidRPr="00FF1E64">
        <w:t xml:space="preserve">Any changes, after date of the contract, in rate of duty, United States import taxes, or valuations by United States Customs, shall be for the account of Buyer unless otherwise specified. Any change in </w:t>
      </w:r>
      <w:r w:rsidRPr="00FF1E64">
        <w:lastRenderedPageBreak/>
        <w:t xml:space="preserve">freight rates between contract date and bill of lading date above and beyond the negotiated price shall be for the account of Buyer. </w:t>
      </w:r>
    </w:p>
    <w:p w14:paraId="4DAAC744" w14:textId="6E4478CC" w:rsidR="006A1069" w:rsidRPr="00FF1E64" w:rsidRDefault="00FF1E64" w:rsidP="00B8209E">
      <w:pPr>
        <w:pStyle w:val="SFParasubclause1"/>
        <w:numPr>
          <w:ilvl w:val="1"/>
          <w:numId w:val="1"/>
        </w:numPr>
        <w:ind w:left="360"/>
        <w:jc w:val="both"/>
        <w:rPr>
          <w:rFonts w:ascii="Times New Roman" w:hAnsi="Times New Roman"/>
          <w:szCs w:val="20"/>
        </w:rPr>
      </w:pPr>
      <w:r w:rsidRPr="00FF1E64">
        <w:rPr>
          <w:szCs w:val="20"/>
          <w:u w:val="single"/>
        </w:rPr>
        <w:t>Detention</w:t>
      </w:r>
      <w:r w:rsidRPr="00FF1E64">
        <w:rPr>
          <w:szCs w:val="20"/>
        </w:rPr>
        <w:t xml:space="preserve">.  Goods are sold subject to inspection by USDA, or by any other United States Government Department, Bureau or Agency with jurisdiction over them. If the goods or any part of them are detained by the United States government and not released for entry after reasonable efforts have been made by Seller to remove such detention, it is understood that Seller is not required to make a replacement of the merchandise and that the contract in regard to the detained and unreleased merchandise shall then become void and Seller shall be released of all responsibility and liability except that Seller must either refund the purchase price, if paid, plus freight charges, insurance and other expenses </w:t>
      </w:r>
      <w:r>
        <w:rPr>
          <w:szCs w:val="20"/>
        </w:rPr>
        <w:t xml:space="preserve"> </w:t>
      </w:r>
      <w:r w:rsidRPr="00FF1E64">
        <w:rPr>
          <w:szCs w:val="20"/>
        </w:rPr>
        <w:t>incurred by Buyer in connection with the transaction, or at Seller’s discretion provide the same material from another source.</w:t>
      </w:r>
      <w:r w:rsidR="006A1069" w:rsidRPr="00FF1E64">
        <w:rPr>
          <w:rFonts w:ascii="Arial" w:hAnsi="Arial" w:cs="Arial"/>
          <w:szCs w:val="20"/>
        </w:rPr>
        <w:t> </w:t>
      </w:r>
    </w:p>
    <w:sectPr w:rsidR="006A1069" w:rsidRPr="00FF1E64" w:rsidSect="006C6F1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8155" w14:textId="77777777" w:rsidR="009B6646" w:rsidRDefault="009B6646" w:rsidP="00CD544D">
      <w:pPr>
        <w:spacing w:after="0" w:line="240" w:lineRule="auto"/>
      </w:pPr>
      <w:r>
        <w:separator/>
      </w:r>
    </w:p>
  </w:endnote>
  <w:endnote w:type="continuationSeparator" w:id="0">
    <w:p w14:paraId="4041F9DB" w14:textId="77777777" w:rsidR="009B6646" w:rsidRDefault="009B6646" w:rsidP="00CD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0D74" w14:textId="77777777" w:rsidR="00B57870" w:rsidRDefault="00B57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106" w14:textId="1E7D06DF" w:rsidR="00CD544D" w:rsidRPr="00B8209E" w:rsidRDefault="00871404" w:rsidP="00AC3A4F">
    <w:pPr>
      <w:pStyle w:val="Footer"/>
      <w:rPr>
        <w:sz w:val="18"/>
        <w:szCs w:val="18"/>
      </w:rPr>
    </w:pPr>
    <w:r w:rsidRPr="00871404">
      <w:rPr>
        <w:sz w:val="18"/>
        <w:szCs w:val="18"/>
      </w:rPr>
      <w:fldChar w:fldCharType="begin"/>
    </w:r>
    <w:r w:rsidRPr="00871404">
      <w:rPr>
        <w:sz w:val="18"/>
        <w:szCs w:val="18"/>
      </w:rPr>
      <w:instrText xml:space="preserve"> PAGE   \* MERGEFORMAT </w:instrText>
    </w:r>
    <w:r w:rsidRPr="00871404">
      <w:rPr>
        <w:sz w:val="18"/>
        <w:szCs w:val="18"/>
      </w:rPr>
      <w:fldChar w:fldCharType="separate"/>
    </w:r>
    <w:r w:rsidRPr="00871404">
      <w:rPr>
        <w:noProof/>
        <w:sz w:val="18"/>
        <w:szCs w:val="18"/>
      </w:rPr>
      <w:t>1</w:t>
    </w:r>
    <w:r w:rsidRPr="00871404">
      <w:rPr>
        <w:noProof/>
        <w:sz w:val="18"/>
        <w:szCs w:val="18"/>
      </w:rPr>
      <w:fldChar w:fldCharType="end"/>
    </w:r>
    <w:r>
      <w:rPr>
        <w:noProof/>
      </w:rPr>
      <mc:AlternateContent>
        <mc:Choice Requires="wps">
          <w:drawing>
            <wp:anchor distT="0" distB="0" distL="114300" distR="114300" simplePos="0" relativeHeight="251659264" behindDoc="0" locked="0" layoutInCell="1" allowOverlap="1" wp14:anchorId="687BC3B1" wp14:editId="3D2991E3">
              <wp:simplePos x="0" y="0"/>
              <wp:positionH relativeFrom="margin">
                <wp:posOffset>2260600</wp:posOffset>
              </wp:positionH>
              <wp:positionV relativeFrom="paragraph">
                <wp:posOffset>0</wp:posOffset>
              </wp:positionV>
              <wp:extent cx="4489450" cy="291465"/>
              <wp:effectExtent l="0" t="0" r="6350" b="0"/>
              <wp:wrapNone/>
              <wp:docPr id="166" name="Text Box 166"/>
              <wp:cNvGraphicFramePr/>
              <a:graphic xmlns:a="http://schemas.openxmlformats.org/drawingml/2006/main">
                <a:graphicData uri="http://schemas.microsoft.com/office/word/2010/wordprocessingShape">
                  <wps:wsp>
                    <wps:cNvSpPr txBox="1"/>
                    <wps:spPr>
                      <a:xfrm>
                        <a:off x="0" y="0"/>
                        <a:ext cx="4489450" cy="291465"/>
                      </a:xfrm>
                      <a:prstGeom prst="rect">
                        <a:avLst/>
                      </a:prstGeom>
                      <a:noFill/>
                      <a:ln w="6350">
                        <a:noFill/>
                      </a:ln>
                      <a:effectLst/>
                    </wps:spPr>
                    <wps:txbx>
                      <w:txbxContent>
                        <w:p w14:paraId="714B6A68" w14:textId="6F7A7BF6" w:rsidR="00871404" w:rsidRPr="00B8209E" w:rsidRDefault="009B6646" w:rsidP="00871404">
                          <w:pPr>
                            <w:pStyle w:val="Footer"/>
                            <w:tabs>
                              <w:tab w:val="clear" w:pos="4680"/>
                              <w:tab w:val="clear" w:pos="9360"/>
                            </w:tabs>
                            <w:jc w:val="right"/>
                            <w:rPr>
                              <w:sz w:val="18"/>
                              <w:szCs w:val="18"/>
                            </w:rPr>
                          </w:pPr>
                          <w:sdt>
                            <w:sdtPr>
                              <w:rPr>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76022">
                                <w:rPr>
                                  <w:sz w:val="18"/>
                                  <w:szCs w:val="18"/>
                                </w:rPr>
                                <w:t>May 2022</w:t>
                              </w:r>
                            </w:sdtContent>
                          </w:sdt>
                          <w:r w:rsidR="00871404" w:rsidRPr="00B8209E">
                            <w:rPr>
                              <w:caps/>
                              <w:color w:val="808080" w:themeColor="background1" w:themeShade="80"/>
                              <w:sz w:val="18"/>
                              <w:szCs w:val="18"/>
                            </w:rPr>
                            <w:t> | </w:t>
                          </w:r>
                          <w:sdt>
                            <w:sdtPr>
                              <w:rPr>
                                <w:color w:val="808080" w:themeColor="background1" w:themeShade="80"/>
                                <w:sz w:val="18"/>
                                <w:szCs w:val="18"/>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71404">
                                <w:rPr>
                                  <w:color w:val="808080" w:themeColor="background1" w:themeShade="80"/>
                                  <w:sz w:val="18"/>
                                  <w:szCs w:val="18"/>
                                </w:rPr>
                                <w:t>OC Terms and Conditions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7BC3B1" id="_x0000_t202" coordsize="21600,21600" o:spt="202" path="m,l,21600r21600,l21600,xe">
              <v:stroke joinstyle="miter"/>
              <v:path gradientshapeok="t" o:connecttype="rect"/>
            </v:shapetype>
            <v:shape id="Text Box 166" o:spid="_x0000_s1026" type="#_x0000_t202" style="position:absolute;margin-left:178pt;margin-top:0;width:353.5pt;height:22.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" filled="f" stroked="f" strokeweight=".5pt">
              <v:textbox inset="0,,0">
                <w:txbxContent>
                  <w:p w14:paraId="714B6A68" w14:textId="6F7A7BF6" w:rsidR="00871404" w:rsidRPr="00B8209E" w:rsidRDefault="00DD5007" w:rsidP="00871404">
                    <w:pPr>
                      <w:pStyle w:val="Footer"/>
                      <w:tabs>
                        <w:tab w:val="clear" w:pos="4680"/>
                        <w:tab w:val="clear" w:pos="9360"/>
                      </w:tabs>
                      <w:jc w:val="right"/>
                      <w:rPr>
                        <w:sz w:val="18"/>
                        <w:szCs w:val="18"/>
                      </w:rPr>
                    </w:pPr>
                    <w:sdt>
                      <w:sdtPr>
                        <w:rPr>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76022">
                          <w:rPr>
                            <w:sz w:val="18"/>
                            <w:szCs w:val="18"/>
                          </w:rPr>
                          <w:t>May 2022</w:t>
                        </w:r>
                      </w:sdtContent>
                    </w:sdt>
                    <w:r w:rsidR="00871404" w:rsidRPr="00B8209E">
                      <w:rPr>
                        <w:caps/>
                        <w:color w:val="808080" w:themeColor="background1" w:themeShade="80"/>
                        <w:sz w:val="18"/>
                        <w:szCs w:val="18"/>
                      </w:rPr>
                      <w:t> | </w:t>
                    </w:r>
                    <w:sdt>
                      <w:sdtPr>
                        <w:rPr>
                          <w:color w:val="808080" w:themeColor="background1" w:themeShade="80"/>
                          <w:sz w:val="18"/>
                          <w:szCs w:val="18"/>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71404">
                          <w:rPr>
                            <w:color w:val="808080" w:themeColor="background1" w:themeShade="80"/>
                            <w:sz w:val="18"/>
                            <w:szCs w:val="18"/>
                          </w:rPr>
                          <w:t>OC Terms and Conditions</w:t>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8D13" w14:textId="77777777" w:rsidR="00B57870" w:rsidRDefault="00B57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A114" w14:textId="77777777" w:rsidR="009B6646" w:rsidRDefault="009B6646" w:rsidP="00CD544D">
      <w:pPr>
        <w:spacing w:after="0" w:line="240" w:lineRule="auto"/>
      </w:pPr>
      <w:r>
        <w:separator/>
      </w:r>
    </w:p>
  </w:footnote>
  <w:footnote w:type="continuationSeparator" w:id="0">
    <w:p w14:paraId="7E53B1C7" w14:textId="77777777" w:rsidR="009B6646" w:rsidRDefault="009B6646" w:rsidP="00CD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C5B4" w14:textId="77777777" w:rsidR="00B57870" w:rsidRDefault="00B57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35F4" w14:textId="77777777" w:rsidR="00B57870" w:rsidRDefault="00B57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86E6" w14:textId="77777777" w:rsidR="00B57870" w:rsidRDefault="00B5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6E9"/>
    <w:multiLevelType w:val="hybridMultilevel"/>
    <w:tmpl w:val="2C3C508C"/>
    <w:lvl w:ilvl="0" w:tplc="0DF27D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39F6"/>
    <w:multiLevelType w:val="hybridMultilevel"/>
    <w:tmpl w:val="E0F6F89A"/>
    <w:lvl w:ilvl="0" w:tplc="73528038">
      <w:start w:val="1"/>
      <w:numFmt w:val="decimal"/>
      <w:lvlText w:val="%1."/>
      <w:lvlJc w:val="left"/>
      <w:pPr>
        <w:ind w:left="0" w:hanging="360"/>
      </w:pPr>
      <w:rPr>
        <w:rFonts w:ascii="Calibri" w:hAnsi="Calibr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 w15:restartNumberingAfterBreak="0">
    <w:nsid w:val="720C023F"/>
    <w:multiLevelType w:val="hybridMultilevel"/>
    <w:tmpl w:val="F402B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E2"/>
    <w:rsid w:val="00032756"/>
    <w:rsid w:val="0003392C"/>
    <w:rsid w:val="0003781F"/>
    <w:rsid w:val="00040152"/>
    <w:rsid w:val="00086D7D"/>
    <w:rsid w:val="000C2597"/>
    <w:rsid w:val="000C5C7D"/>
    <w:rsid w:val="000D4738"/>
    <w:rsid w:val="000E04A4"/>
    <w:rsid w:val="000E27AA"/>
    <w:rsid w:val="000F5077"/>
    <w:rsid w:val="001176D0"/>
    <w:rsid w:val="0012084E"/>
    <w:rsid w:val="0014526B"/>
    <w:rsid w:val="00146617"/>
    <w:rsid w:val="001538FA"/>
    <w:rsid w:val="00174487"/>
    <w:rsid w:val="00184511"/>
    <w:rsid w:val="00192A7D"/>
    <w:rsid w:val="001D772E"/>
    <w:rsid w:val="001E4603"/>
    <w:rsid w:val="001F520D"/>
    <w:rsid w:val="00210139"/>
    <w:rsid w:val="00255FFC"/>
    <w:rsid w:val="00276022"/>
    <w:rsid w:val="002971E6"/>
    <w:rsid w:val="002B49E2"/>
    <w:rsid w:val="002B5EAA"/>
    <w:rsid w:val="002C19A6"/>
    <w:rsid w:val="002E5B1B"/>
    <w:rsid w:val="003036B4"/>
    <w:rsid w:val="00311274"/>
    <w:rsid w:val="0036386C"/>
    <w:rsid w:val="0037361B"/>
    <w:rsid w:val="003975E3"/>
    <w:rsid w:val="003A06C5"/>
    <w:rsid w:val="003B7CCE"/>
    <w:rsid w:val="003C3C1A"/>
    <w:rsid w:val="003D13EF"/>
    <w:rsid w:val="003D7856"/>
    <w:rsid w:val="00410D23"/>
    <w:rsid w:val="00421A81"/>
    <w:rsid w:val="00426963"/>
    <w:rsid w:val="00472AE2"/>
    <w:rsid w:val="004748C6"/>
    <w:rsid w:val="00486B7C"/>
    <w:rsid w:val="004A0941"/>
    <w:rsid w:val="004E1755"/>
    <w:rsid w:val="005036B4"/>
    <w:rsid w:val="00511E23"/>
    <w:rsid w:val="00513D7D"/>
    <w:rsid w:val="00522203"/>
    <w:rsid w:val="0058188B"/>
    <w:rsid w:val="005842FA"/>
    <w:rsid w:val="005908E0"/>
    <w:rsid w:val="005A117F"/>
    <w:rsid w:val="005C4EB2"/>
    <w:rsid w:val="005D4926"/>
    <w:rsid w:val="005E2DD2"/>
    <w:rsid w:val="005F7097"/>
    <w:rsid w:val="00602CD8"/>
    <w:rsid w:val="00610ACB"/>
    <w:rsid w:val="00640586"/>
    <w:rsid w:val="00651625"/>
    <w:rsid w:val="006A1069"/>
    <w:rsid w:val="006B28AB"/>
    <w:rsid w:val="006B4C8F"/>
    <w:rsid w:val="006C6F15"/>
    <w:rsid w:val="006F121E"/>
    <w:rsid w:val="006F7E56"/>
    <w:rsid w:val="0072142C"/>
    <w:rsid w:val="00725345"/>
    <w:rsid w:val="00730965"/>
    <w:rsid w:val="00730E51"/>
    <w:rsid w:val="00736292"/>
    <w:rsid w:val="00745739"/>
    <w:rsid w:val="00777A76"/>
    <w:rsid w:val="00786A58"/>
    <w:rsid w:val="007A7732"/>
    <w:rsid w:val="007B3BC4"/>
    <w:rsid w:val="007F08F4"/>
    <w:rsid w:val="007F4CC9"/>
    <w:rsid w:val="00803A3F"/>
    <w:rsid w:val="00805198"/>
    <w:rsid w:val="008610C9"/>
    <w:rsid w:val="00864527"/>
    <w:rsid w:val="008649D4"/>
    <w:rsid w:val="00871404"/>
    <w:rsid w:val="008716C4"/>
    <w:rsid w:val="00875B04"/>
    <w:rsid w:val="00882A70"/>
    <w:rsid w:val="008B0FAC"/>
    <w:rsid w:val="008D2C29"/>
    <w:rsid w:val="00920DC2"/>
    <w:rsid w:val="009314FE"/>
    <w:rsid w:val="00934BF5"/>
    <w:rsid w:val="00954D18"/>
    <w:rsid w:val="009609C8"/>
    <w:rsid w:val="00993495"/>
    <w:rsid w:val="009942AC"/>
    <w:rsid w:val="009A16A6"/>
    <w:rsid w:val="009A5E6B"/>
    <w:rsid w:val="009A61CD"/>
    <w:rsid w:val="009B6646"/>
    <w:rsid w:val="009C301E"/>
    <w:rsid w:val="009F5C62"/>
    <w:rsid w:val="00A17A53"/>
    <w:rsid w:val="00A3785B"/>
    <w:rsid w:val="00A37904"/>
    <w:rsid w:val="00A615F5"/>
    <w:rsid w:val="00A635A0"/>
    <w:rsid w:val="00A70F4B"/>
    <w:rsid w:val="00A75181"/>
    <w:rsid w:val="00A76489"/>
    <w:rsid w:val="00A96CFB"/>
    <w:rsid w:val="00AC3A4F"/>
    <w:rsid w:val="00AF63ED"/>
    <w:rsid w:val="00B074E7"/>
    <w:rsid w:val="00B07BB5"/>
    <w:rsid w:val="00B15D99"/>
    <w:rsid w:val="00B30873"/>
    <w:rsid w:val="00B32A66"/>
    <w:rsid w:val="00B368EE"/>
    <w:rsid w:val="00B42267"/>
    <w:rsid w:val="00B57870"/>
    <w:rsid w:val="00B66B4F"/>
    <w:rsid w:val="00B8209E"/>
    <w:rsid w:val="00B975A2"/>
    <w:rsid w:val="00BA3A21"/>
    <w:rsid w:val="00BB651C"/>
    <w:rsid w:val="00BC5FCE"/>
    <w:rsid w:val="00BD3E84"/>
    <w:rsid w:val="00BD7D94"/>
    <w:rsid w:val="00BE0488"/>
    <w:rsid w:val="00BE26E1"/>
    <w:rsid w:val="00C250A8"/>
    <w:rsid w:val="00C326B9"/>
    <w:rsid w:val="00C42EE6"/>
    <w:rsid w:val="00C61D3D"/>
    <w:rsid w:val="00C8191F"/>
    <w:rsid w:val="00C93E8C"/>
    <w:rsid w:val="00CA2946"/>
    <w:rsid w:val="00CA2E3B"/>
    <w:rsid w:val="00CC28D0"/>
    <w:rsid w:val="00CC52D4"/>
    <w:rsid w:val="00CD296B"/>
    <w:rsid w:val="00CD544D"/>
    <w:rsid w:val="00D02045"/>
    <w:rsid w:val="00D11D3B"/>
    <w:rsid w:val="00D1647F"/>
    <w:rsid w:val="00D3182B"/>
    <w:rsid w:val="00D42724"/>
    <w:rsid w:val="00D44AD3"/>
    <w:rsid w:val="00D549DC"/>
    <w:rsid w:val="00D80DAC"/>
    <w:rsid w:val="00D81F79"/>
    <w:rsid w:val="00DA74C8"/>
    <w:rsid w:val="00DD471D"/>
    <w:rsid w:val="00DD5007"/>
    <w:rsid w:val="00E23F69"/>
    <w:rsid w:val="00E657AB"/>
    <w:rsid w:val="00E72C09"/>
    <w:rsid w:val="00E9169B"/>
    <w:rsid w:val="00E94458"/>
    <w:rsid w:val="00E96AB0"/>
    <w:rsid w:val="00EC2873"/>
    <w:rsid w:val="00F41B65"/>
    <w:rsid w:val="00F60BE1"/>
    <w:rsid w:val="00F62CE0"/>
    <w:rsid w:val="00F70BE0"/>
    <w:rsid w:val="00F71CF0"/>
    <w:rsid w:val="00F72A23"/>
    <w:rsid w:val="00F80833"/>
    <w:rsid w:val="00F81DFE"/>
    <w:rsid w:val="00F833DC"/>
    <w:rsid w:val="00F85356"/>
    <w:rsid w:val="00FA0D56"/>
    <w:rsid w:val="00FB12EF"/>
    <w:rsid w:val="00FE1510"/>
    <w:rsid w:val="00FE3159"/>
    <w:rsid w:val="00FE7585"/>
    <w:rsid w:val="00FE7DED"/>
    <w:rsid w:val="00FF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DFF8"/>
  <w15:chartTrackingRefBased/>
  <w15:docId w15:val="{FEBF4175-47B1-4042-A94A-AB40CB3B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1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AE2"/>
    <w:pPr>
      <w:spacing w:after="0" w:line="240" w:lineRule="auto"/>
    </w:pPr>
  </w:style>
  <w:style w:type="paragraph" w:styleId="Header">
    <w:name w:val="header"/>
    <w:basedOn w:val="Normal"/>
    <w:link w:val="HeaderChar"/>
    <w:uiPriority w:val="99"/>
    <w:unhideWhenUsed/>
    <w:rsid w:val="00CD544D"/>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CD544D"/>
  </w:style>
  <w:style w:type="paragraph" w:styleId="Footer">
    <w:name w:val="footer"/>
    <w:basedOn w:val="Normal"/>
    <w:link w:val="FooterChar"/>
    <w:uiPriority w:val="99"/>
    <w:unhideWhenUsed/>
    <w:rsid w:val="00CD544D"/>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CD544D"/>
  </w:style>
  <w:style w:type="paragraph" w:styleId="BalloonText">
    <w:name w:val="Balloon Text"/>
    <w:basedOn w:val="Normal"/>
    <w:link w:val="BalloonTextChar"/>
    <w:uiPriority w:val="99"/>
    <w:semiHidden/>
    <w:unhideWhenUsed/>
    <w:rsid w:val="00D3182B"/>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3182B"/>
    <w:rPr>
      <w:rFonts w:ascii="Segoe UI" w:hAnsi="Segoe UI" w:cs="Segoe UI"/>
      <w:sz w:val="18"/>
      <w:szCs w:val="18"/>
    </w:rPr>
  </w:style>
  <w:style w:type="character" w:styleId="CommentReference">
    <w:name w:val="annotation reference"/>
    <w:basedOn w:val="DefaultParagraphFont"/>
    <w:uiPriority w:val="99"/>
    <w:semiHidden/>
    <w:unhideWhenUsed/>
    <w:rsid w:val="007B3BC4"/>
    <w:rPr>
      <w:sz w:val="16"/>
      <w:szCs w:val="16"/>
    </w:rPr>
  </w:style>
  <w:style w:type="paragraph" w:styleId="CommentText">
    <w:name w:val="annotation text"/>
    <w:basedOn w:val="Normal"/>
    <w:link w:val="CommentTextChar"/>
    <w:uiPriority w:val="99"/>
    <w:semiHidden/>
    <w:unhideWhenUsed/>
    <w:rsid w:val="007B3BC4"/>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7B3BC4"/>
    <w:rPr>
      <w:sz w:val="20"/>
      <w:szCs w:val="20"/>
    </w:rPr>
  </w:style>
  <w:style w:type="paragraph" w:styleId="CommentSubject">
    <w:name w:val="annotation subject"/>
    <w:basedOn w:val="CommentText"/>
    <w:next w:val="CommentText"/>
    <w:link w:val="CommentSubjectChar"/>
    <w:uiPriority w:val="99"/>
    <w:semiHidden/>
    <w:unhideWhenUsed/>
    <w:rsid w:val="007B3BC4"/>
    <w:rPr>
      <w:b/>
      <w:bCs/>
    </w:rPr>
  </w:style>
  <w:style w:type="character" w:customStyle="1" w:styleId="CommentSubjectChar">
    <w:name w:val="Comment Subject Char"/>
    <w:basedOn w:val="CommentTextChar"/>
    <w:link w:val="CommentSubject"/>
    <w:uiPriority w:val="99"/>
    <w:semiHidden/>
    <w:rsid w:val="007B3BC4"/>
    <w:rPr>
      <w:b/>
      <w:bCs/>
      <w:sz w:val="20"/>
      <w:szCs w:val="20"/>
    </w:rPr>
  </w:style>
  <w:style w:type="character" w:styleId="Hyperlink">
    <w:name w:val="Hyperlink"/>
    <w:basedOn w:val="DefaultParagraphFont"/>
    <w:uiPriority w:val="99"/>
    <w:unhideWhenUsed/>
    <w:rsid w:val="00174487"/>
    <w:rPr>
      <w:color w:val="0563C1" w:themeColor="hyperlink"/>
      <w:u w:val="single"/>
    </w:rPr>
  </w:style>
  <w:style w:type="paragraph" w:customStyle="1" w:styleId="SFParasubclause2">
    <w:name w:val="SF Para subclause 2"/>
    <w:qFormat/>
    <w:rsid w:val="00A17A53"/>
    <w:pPr>
      <w:numPr>
        <w:ilvl w:val="2"/>
        <w:numId w:val="2"/>
      </w:numPr>
      <w:spacing w:before="120" w:after="240" w:line="240" w:lineRule="auto"/>
      <w:outlineLvl w:val="2"/>
    </w:pPr>
    <w:rPr>
      <w:rFonts w:ascii="Times New Roman" w:eastAsia="Times New Roman" w:hAnsi="Times New Roman" w:cs="Times New Roman"/>
      <w:color w:val="000000"/>
      <w:sz w:val="24"/>
      <w:szCs w:val="24"/>
    </w:rPr>
  </w:style>
  <w:style w:type="paragraph" w:customStyle="1" w:styleId="SFParasubclause3">
    <w:name w:val="SF Para subclause 3"/>
    <w:qFormat/>
    <w:rsid w:val="00A17A53"/>
    <w:pPr>
      <w:numPr>
        <w:ilvl w:val="3"/>
        <w:numId w:val="2"/>
      </w:numPr>
      <w:spacing w:before="120" w:after="240" w:line="240" w:lineRule="auto"/>
      <w:outlineLvl w:val="3"/>
    </w:pPr>
    <w:rPr>
      <w:rFonts w:ascii="Times New Roman" w:eastAsia="Times New Roman" w:hAnsi="Times New Roman" w:cs="Times New Roman"/>
      <w:color w:val="000000"/>
      <w:sz w:val="24"/>
      <w:szCs w:val="24"/>
    </w:rPr>
  </w:style>
  <w:style w:type="character" w:customStyle="1" w:styleId="SFParasubclause1Char">
    <w:name w:val="SF Para subclause 1 Char"/>
    <w:link w:val="SFParasubclause1"/>
    <w:locked/>
    <w:rsid w:val="00511E23"/>
    <w:rPr>
      <w:rFonts w:ascii="Calibri" w:hAnsi="Calibri"/>
      <w:color w:val="000000"/>
      <w:sz w:val="20"/>
    </w:rPr>
  </w:style>
  <w:style w:type="character" w:customStyle="1" w:styleId="SFPara-ClauseChar">
    <w:name w:val="SF Para - Clause Char"/>
    <w:link w:val="SFPara-Clause"/>
    <w:rsid w:val="00FF1E64"/>
    <w:rPr>
      <w:rFonts w:ascii="Calibri" w:eastAsiaTheme="minorEastAsia" w:hAnsi="Calibri" w:cs="Times New Roman"/>
      <w:color w:val="000000"/>
      <w:sz w:val="20"/>
    </w:rPr>
  </w:style>
  <w:style w:type="character" w:customStyle="1" w:styleId="Title-Clause">
    <w:name w:val="Title - Clause"/>
    <w:uiPriority w:val="1"/>
    <w:rsid w:val="00A17A53"/>
    <w:rPr>
      <w:rFonts w:ascii="Times New Roman" w:hAnsi="Times New Roman" w:cs="Times New Roman"/>
      <w:b w:val="0"/>
      <w:dstrike w:val="0"/>
      <w:color w:val="000000"/>
      <w:sz w:val="24"/>
      <w:u w:val="single"/>
      <w:vertAlign w:val="baseline"/>
    </w:rPr>
  </w:style>
  <w:style w:type="paragraph" w:customStyle="1" w:styleId="SFPara-Clause">
    <w:name w:val="SF Para - Clause"/>
    <w:basedOn w:val="Normal"/>
    <w:link w:val="SFPara-ClauseChar"/>
    <w:qFormat/>
    <w:rsid w:val="00FF1E64"/>
    <w:pPr>
      <w:numPr>
        <w:numId w:val="2"/>
      </w:numPr>
      <w:spacing w:before="240" w:after="240" w:line="240" w:lineRule="auto"/>
      <w:outlineLvl w:val="0"/>
    </w:pPr>
    <w:rPr>
      <w:rFonts w:ascii="Calibri" w:hAnsi="Calibri"/>
      <w:color w:val="000000"/>
      <w:sz w:val="20"/>
    </w:rPr>
  </w:style>
  <w:style w:type="paragraph" w:customStyle="1" w:styleId="SFParasubclause1">
    <w:name w:val="SF Para subclause 1"/>
    <w:link w:val="SFParasubclause1Char"/>
    <w:qFormat/>
    <w:rsid w:val="00511E23"/>
    <w:pPr>
      <w:numPr>
        <w:ilvl w:val="1"/>
        <w:numId w:val="2"/>
      </w:numPr>
      <w:spacing w:before="120" w:after="120" w:line="240" w:lineRule="auto"/>
      <w:outlineLvl w:val="1"/>
    </w:pPr>
    <w:rPr>
      <w:rFonts w:ascii="Calibri" w:hAnsi="Calibri"/>
      <w:color w:val="000000"/>
      <w:sz w:val="20"/>
    </w:rPr>
  </w:style>
  <w:style w:type="character" w:styleId="UnresolvedMention">
    <w:name w:val="Unresolved Mention"/>
    <w:basedOn w:val="DefaultParagraphFont"/>
    <w:uiPriority w:val="99"/>
    <w:semiHidden/>
    <w:unhideWhenUsed/>
    <w:rsid w:val="00A17A53"/>
    <w:rPr>
      <w:color w:val="605E5C"/>
      <w:shd w:val="clear" w:color="auto" w:fill="E1DFDD"/>
    </w:rPr>
  </w:style>
  <w:style w:type="paragraph" w:customStyle="1" w:styleId="Default">
    <w:name w:val="Default"/>
    <w:rsid w:val="008051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C6F15"/>
    <w:pPr>
      <w:ind w:left="720"/>
      <w:contextualSpacing/>
    </w:pPr>
  </w:style>
  <w:style w:type="table" w:styleId="GridTable1Light-Accent6">
    <w:name w:val="Grid Table 1 Light Accent 6"/>
    <w:basedOn w:val="TableNormal"/>
    <w:uiPriority w:val="46"/>
    <w:rsid w:val="00EC287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BC5FCE"/>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6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11D4-BC00-42C2-BCA6-3FD1CF3F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May 2022</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2022</dc:title>
  <dc:subject>OC Terms and Conditions</dc:subject>
  <dc:creator>Myzak_Elizabeth</dc:creator>
  <cp:keywords/>
  <dc:description/>
  <cp:lastModifiedBy>Griffith_Ash</cp:lastModifiedBy>
  <cp:revision>2</cp:revision>
  <cp:lastPrinted>2022-05-05T20:33:00Z</cp:lastPrinted>
  <dcterms:created xsi:type="dcterms:W3CDTF">2022-10-20T18:02:00Z</dcterms:created>
  <dcterms:modified xsi:type="dcterms:W3CDTF">2022-10-20T18:02:00Z</dcterms:modified>
</cp:coreProperties>
</file>